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A46B3" w14:textId="77777777" w:rsidR="006205EC" w:rsidRPr="00A50033" w:rsidRDefault="006205EC" w:rsidP="006205EC">
      <w:pPr>
        <w:spacing w:after="0"/>
        <w:jc w:val="center"/>
        <w:rPr>
          <w:rFonts w:cstheme="minorHAnsi"/>
          <w:b/>
          <w:sz w:val="24"/>
          <w:szCs w:val="24"/>
        </w:rPr>
      </w:pPr>
      <w:r w:rsidRPr="00A50033">
        <w:rPr>
          <w:rFonts w:cstheme="minorHAnsi"/>
          <w:b/>
          <w:noProof/>
          <w:sz w:val="24"/>
          <w:szCs w:val="24"/>
          <w:lang w:eastAsia="en-GB"/>
        </w:rPr>
        <w:drawing>
          <wp:inline distT="0" distB="0" distL="0" distR="0" wp14:anchorId="5CDA6073" wp14:editId="40B3050D">
            <wp:extent cx="1057275" cy="106278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FromeLogo_DarkCherry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40471B2B" w14:textId="77777777" w:rsidR="006205EC" w:rsidRPr="00A50033" w:rsidRDefault="006205EC" w:rsidP="006205EC">
      <w:pPr>
        <w:spacing w:after="0"/>
        <w:jc w:val="center"/>
        <w:rPr>
          <w:rFonts w:cstheme="minorHAnsi"/>
          <w:b/>
          <w:sz w:val="24"/>
          <w:szCs w:val="24"/>
        </w:rPr>
      </w:pPr>
    </w:p>
    <w:p w14:paraId="02EA07CF" w14:textId="77777777" w:rsidR="006205EC" w:rsidRPr="00A50033" w:rsidRDefault="006205EC" w:rsidP="006205EC">
      <w:pPr>
        <w:spacing w:after="0"/>
        <w:jc w:val="center"/>
        <w:rPr>
          <w:rFonts w:ascii="Arial" w:hAnsi="Arial" w:cs="Arial"/>
          <w:b/>
          <w:sz w:val="24"/>
          <w:szCs w:val="24"/>
        </w:rPr>
      </w:pPr>
      <w:r w:rsidRPr="00A50033">
        <w:rPr>
          <w:rFonts w:ascii="Arial" w:hAnsi="Arial" w:cs="Arial"/>
          <w:b/>
          <w:sz w:val="24"/>
          <w:szCs w:val="24"/>
        </w:rPr>
        <w:t>FAIR FROME</w:t>
      </w:r>
    </w:p>
    <w:p w14:paraId="673A32BD" w14:textId="77777777" w:rsidR="006205EC" w:rsidRPr="00A50033" w:rsidRDefault="006205EC" w:rsidP="006205EC">
      <w:pPr>
        <w:spacing w:after="0"/>
        <w:jc w:val="center"/>
        <w:rPr>
          <w:rFonts w:ascii="Arial" w:hAnsi="Arial" w:cs="Arial"/>
          <w:b/>
          <w:sz w:val="24"/>
          <w:szCs w:val="24"/>
        </w:rPr>
      </w:pPr>
    </w:p>
    <w:p w14:paraId="3EB972C0" w14:textId="77777777" w:rsidR="006205EC" w:rsidRPr="00A50033" w:rsidRDefault="006205EC" w:rsidP="006205EC">
      <w:pPr>
        <w:spacing w:after="0"/>
        <w:jc w:val="center"/>
        <w:rPr>
          <w:rFonts w:ascii="Arial" w:hAnsi="Arial" w:cs="Arial"/>
          <w:b/>
          <w:sz w:val="24"/>
          <w:szCs w:val="24"/>
        </w:rPr>
      </w:pPr>
    </w:p>
    <w:p w14:paraId="5113B60C" w14:textId="1376048B" w:rsidR="006205EC" w:rsidRPr="00A50033" w:rsidRDefault="006205EC" w:rsidP="00783620">
      <w:pPr>
        <w:jc w:val="center"/>
        <w:rPr>
          <w:rFonts w:ascii="Arial" w:hAnsi="Arial" w:cs="Arial"/>
          <w:b/>
          <w:sz w:val="24"/>
          <w:szCs w:val="24"/>
        </w:rPr>
      </w:pPr>
      <w:r w:rsidRPr="00A50033">
        <w:rPr>
          <w:rFonts w:ascii="Arial" w:hAnsi="Arial" w:cs="Arial"/>
          <w:b/>
          <w:sz w:val="24"/>
          <w:szCs w:val="24"/>
        </w:rPr>
        <w:t>EQU</w:t>
      </w:r>
      <w:r w:rsidR="00783620">
        <w:rPr>
          <w:rFonts w:ascii="Arial" w:hAnsi="Arial" w:cs="Arial"/>
          <w:b/>
          <w:sz w:val="24"/>
          <w:szCs w:val="24"/>
        </w:rPr>
        <w:t>ALITY</w:t>
      </w:r>
      <w:r w:rsidRPr="00A50033">
        <w:rPr>
          <w:rFonts w:ascii="Arial" w:hAnsi="Arial" w:cs="Arial"/>
          <w:b/>
          <w:sz w:val="24"/>
          <w:szCs w:val="24"/>
        </w:rPr>
        <w:t xml:space="preserve">, DIVERISTY AND INCLUSION POLICY </w:t>
      </w:r>
    </w:p>
    <w:p w14:paraId="0934EFE2" w14:textId="77777777" w:rsidR="00A50033" w:rsidRPr="00614E66" w:rsidRDefault="00A50033" w:rsidP="00614E66">
      <w:pPr>
        <w:jc w:val="both"/>
        <w:rPr>
          <w:rFonts w:ascii="Arial" w:hAnsi="Arial" w:cs="Arial"/>
          <w:b/>
          <w:color w:val="000000" w:themeColor="text1"/>
          <w:sz w:val="24"/>
          <w:szCs w:val="24"/>
        </w:rPr>
      </w:pPr>
    </w:p>
    <w:p w14:paraId="2715F678" w14:textId="454C0152" w:rsidR="006205EC" w:rsidRPr="00614E66" w:rsidRDefault="006205EC" w:rsidP="00614E66">
      <w:pPr>
        <w:jc w:val="both"/>
        <w:rPr>
          <w:rFonts w:ascii="Arial" w:hAnsi="Arial" w:cs="Arial"/>
          <w:color w:val="000000" w:themeColor="text1"/>
          <w:sz w:val="24"/>
          <w:szCs w:val="24"/>
        </w:rPr>
      </w:pPr>
      <w:r w:rsidRPr="00614E66">
        <w:rPr>
          <w:rFonts w:ascii="Arial" w:hAnsi="Arial" w:cs="Arial"/>
          <w:color w:val="000000" w:themeColor="text1"/>
          <w:sz w:val="24"/>
          <w:szCs w:val="24"/>
        </w:rPr>
        <w:t>Fair Frome is an Equal Opportunities employer.</w:t>
      </w:r>
      <w:r w:rsidRPr="00614E66">
        <w:rPr>
          <w:rFonts w:ascii="Arial" w:hAnsi="Arial" w:cs="Arial"/>
          <w:smallCaps/>
          <w:color w:val="000000" w:themeColor="text1"/>
          <w:sz w:val="24"/>
          <w:szCs w:val="24"/>
        </w:rPr>
        <w:t xml:space="preserve"> </w:t>
      </w:r>
      <w:r w:rsidRPr="00614E66">
        <w:rPr>
          <w:rFonts w:ascii="Arial" w:hAnsi="Arial" w:cs="Arial"/>
          <w:color w:val="000000" w:themeColor="text1"/>
          <w:sz w:val="24"/>
          <w:szCs w:val="24"/>
        </w:rPr>
        <w:t xml:space="preserve">Fair Frome is committed to being an effective Equal Opportunities organisation. This means that the staff, organisation and Trustee Board will do everything in its power to ensure that everyone is </w:t>
      </w:r>
      <w:proofErr w:type="gramStart"/>
      <w:r w:rsidRPr="00614E66">
        <w:rPr>
          <w:rFonts w:ascii="Arial" w:hAnsi="Arial" w:cs="Arial"/>
          <w:color w:val="000000" w:themeColor="text1"/>
          <w:sz w:val="24"/>
          <w:szCs w:val="24"/>
        </w:rPr>
        <w:t>treated fairly and with respect at all times</w:t>
      </w:r>
      <w:proofErr w:type="gramEnd"/>
      <w:r w:rsidRPr="00614E66">
        <w:rPr>
          <w:rFonts w:ascii="Arial" w:hAnsi="Arial" w:cs="Arial"/>
          <w:color w:val="000000" w:themeColor="text1"/>
          <w:sz w:val="24"/>
          <w:szCs w:val="24"/>
        </w:rPr>
        <w:t>.</w:t>
      </w:r>
      <w:r w:rsidR="00A50033" w:rsidRPr="00614E66">
        <w:rPr>
          <w:rFonts w:ascii="Arial" w:hAnsi="Arial" w:cs="Arial"/>
          <w:smallCaps/>
          <w:color w:val="000000" w:themeColor="text1"/>
          <w:sz w:val="24"/>
          <w:szCs w:val="24"/>
        </w:rPr>
        <w:t xml:space="preserve"> </w:t>
      </w:r>
      <w:r w:rsidRPr="00614E66">
        <w:rPr>
          <w:rFonts w:ascii="Arial" w:hAnsi="Arial" w:cs="Arial"/>
          <w:color w:val="000000" w:themeColor="text1"/>
          <w:sz w:val="24"/>
          <w:szCs w:val="24"/>
        </w:rPr>
        <w:t xml:space="preserve">This applies to all areas of Fair Frome’s </w:t>
      </w:r>
      <w:proofErr w:type="gramStart"/>
      <w:r w:rsidRPr="00614E66">
        <w:rPr>
          <w:rFonts w:ascii="Arial" w:hAnsi="Arial" w:cs="Arial"/>
          <w:color w:val="000000" w:themeColor="text1"/>
          <w:sz w:val="24"/>
          <w:szCs w:val="24"/>
        </w:rPr>
        <w:t>activities;</w:t>
      </w:r>
      <w:proofErr w:type="gramEnd"/>
      <w:r w:rsidRPr="00614E66">
        <w:rPr>
          <w:rFonts w:ascii="Arial" w:hAnsi="Arial" w:cs="Arial"/>
          <w:color w:val="000000" w:themeColor="text1"/>
          <w:sz w:val="24"/>
          <w:szCs w:val="24"/>
        </w:rPr>
        <w:t xml:space="preserve"> including recruitment, employment, and provision of Fair Frome’s services.</w:t>
      </w:r>
    </w:p>
    <w:p w14:paraId="475168F0" w14:textId="5B33B48D" w:rsidR="00D96D3F" w:rsidRPr="00614E66" w:rsidRDefault="00D96D3F" w:rsidP="00614E66">
      <w:pPr>
        <w:ind w:left="142" w:hanging="142"/>
        <w:jc w:val="both"/>
        <w:rPr>
          <w:rFonts w:ascii="Arial" w:hAnsi="Arial" w:cs="Arial"/>
          <w:i/>
          <w:iCs/>
          <w:color w:val="000000" w:themeColor="text1"/>
          <w:sz w:val="24"/>
          <w:szCs w:val="24"/>
        </w:rPr>
      </w:pPr>
      <w:r w:rsidRPr="00614E66">
        <w:rPr>
          <w:rFonts w:ascii="Arial" w:hAnsi="Arial" w:cs="Arial"/>
          <w:color w:val="000000" w:themeColor="text1"/>
          <w:sz w:val="24"/>
          <w:szCs w:val="24"/>
        </w:rPr>
        <w:t xml:space="preserve">Fair Frome welcomes the statutory </w:t>
      </w:r>
      <w:r w:rsidR="00FD175C" w:rsidRPr="00614E66">
        <w:rPr>
          <w:rFonts w:ascii="Arial" w:hAnsi="Arial" w:cs="Arial"/>
          <w:color w:val="000000" w:themeColor="text1"/>
          <w:sz w:val="24"/>
          <w:szCs w:val="24"/>
        </w:rPr>
        <w:t>requirements</w:t>
      </w:r>
      <w:r w:rsidRPr="00614E66">
        <w:rPr>
          <w:rFonts w:ascii="Arial" w:hAnsi="Arial" w:cs="Arial"/>
          <w:color w:val="000000" w:themeColor="text1"/>
          <w:sz w:val="24"/>
          <w:szCs w:val="24"/>
        </w:rPr>
        <w:t xml:space="preserve"> laid down in the Equalities Act</w:t>
      </w:r>
      <w:r w:rsidR="00FD175C" w:rsidRPr="00614E66">
        <w:rPr>
          <w:rFonts w:ascii="Arial" w:hAnsi="Arial" w:cs="Arial"/>
          <w:color w:val="000000" w:themeColor="text1"/>
          <w:sz w:val="24"/>
          <w:szCs w:val="24"/>
        </w:rPr>
        <w:t xml:space="preserve"> </w:t>
      </w:r>
      <w:r w:rsidRPr="00614E66">
        <w:rPr>
          <w:rFonts w:ascii="Arial" w:hAnsi="Arial" w:cs="Arial"/>
          <w:color w:val="000000" w:themeColor="text1"/>
          <w:sz w:val="24"/>
          <w:szCs w:val="24"/>
        </w:rPr>
        <w:t>2010;</w:t>
      </w:r>
      <w:r w:rsidRPr="00614E66">
        <w:rPr>
          <w:rFonts w:ascii="Arial" w:hAnsi="Arial" w:cs="Arial"/>
          <w:i/>
          <w:iCs/>
          <w:color w:val="000000" w:themeColor="text1"/>
          <w:sz w:val="24"/>
          <w:szCs w:val="24"/>
        </w:rPr>
        <w:t xml:space="preserve"> </w:t>
      </w:r>
      <w:r w:rsidRPr="00614E66">
        <w:rPr>
          <w:rFonts w:ascii="Arial" w:hAnsi="Arial" w:cs="Arial"/>
          <w:i/>
          <w:iCs/>
          <w:color w:val="000000" w:themeColor="text1"/>
          <w:sz w:val="24"/>
          <w:szCs w:val="24"/>
        </w:rPr>
        <w:br/>
      </w:r>
      <w:hyperlink r:id="rId6" w:history="1">
        <w:r w:rsidRPr="00614E66">
          <w:rPr>
            <w:rStyle w:val="Hyperlink"/>
            <w:rFonts w:ascii="Arial" w:hAnsi="Arial" w:cs="Arial"/>
            <w:i/>
            <w:iCs/>
            <w:color w:val="000000" w:themeColor="text1"/>
            <w:sz w:val="24"/>
            <w:szCs w:val="24"/>
          </w:rPr>
          <w:t>https://www.legislation.gov.uk/ukpga/2010/15/contents</w:t>
        </w:r>
      </w:hyperlink>
      <w:r w:rsidRPr="00614E66">
        <w:rPr>
          <w:rFonts w:ascii="Arial" w:hAnsi="Arial" w:cs="Arial"/>
          <w:i/>
          <w:iCs/>
          <w:color w:val="000000" w:themeColor="text1"/>
          <w:sz w:val="24"/>
          <w:szCs w:val="24"/>
        </w:rPr>
        <w:br/>
      </w:r>
      <w:hyperlink r:id="rId7" w:history="1">
        <w:r w:rsidRPr="00614E66">
          <w:rPr>
            <w:rStyle w:val="Hyperlink"/>
            <w:rFonts w:ascii="Arial" w:hAnsi="Arial" w:cs="Arial"/>
            <w:i/>
            <w:iCs/>
            <w:color w:val="000000" w:themeColor="text1"/>
            <w:sz w:val="24"/>
            <w:szCs w:val="24"/>
          </w:rPr>
          <w:t>https://www.equalityhumanrights.com/en/advice-and-guidance/your-rights-under-equality-act-2010</w:t>
        </w:r>
      </w:hyperlink>
      <w:r w:rsidRPr="00614E66">
        <w:rPr>
          <w:rFonts w:ascii="Arial" w:hAnsi="Arial" w:cs="Arial"/>
          <w:i/>
          <w:iCs/>
          <w:color w:val="000000" w:themeColor="text1"/>
          <w:sz w:val="24"/>
          <w:szCs w:val="24"/>
        </w:rPr>
        <w:t xml:space="preserve"> </w:t>
      </w:r>
      <w:r w:rsidRPr="00614E66">
        <w:rPr>
          <w:rFonts w:ascii="Arial" w:hAnsi="Arial" w:cs="Arial"/>
          <w:i/>
          <w:iCs/>
          <w:color w:val="000000" w:themeColor="text1"/>
          <w:sz w:val="24"/>
          <w:szCs w:val="24"/>
        </w:rPr>
        <w:br/>
      </w:r>
      <w:hyperlink r:id="rId8" w:history="1">
        <w:r w:rsidRPr="00614E66">
          <w:rPr>
            <w:rStyle w:val="Hyperlink"/>
            <w:rFonts w:ascii="Arial" w:hAnsi="Arial" w:cs="Arial"/>
            <w:i/>
            <w:iCs/>
            <w:color w:val="000000" w:themeColor="text1"/>
            <w:sz w:val="24"/>
            <w:szCs w:val="24"/>
          </w:rPr>
          <w:t>https://www.equalityhumanrights.com/en/publication-download/equal-pay-statutory-code-practice</w:t>
        </w:r>
      </w:hyperlink>
      <w:r w:rsidRPr="00614E66">
        <w:rPr>
          <w:rFonts w:ascii="Arial" w:hAnsi="Arial" w:cs="Arial"/>
          <w:i/>
          <w:iCs/>
          <w:color w:val="000000" w:themeColor="text1"/>
          <w:sz w:val="24"/>
          <w:szCs w:val="24"/>
        </w:rPr>
        <w:t xml:space="preserve"> </w:t>
      </w:r>
      <w:r w:rsidRPr="00614E66">
        <w:rPr>
          <w:rFonts w:ascii="Arial" w:hAnsi="Arial" w:cs="Arial"/>
          <w:i/>
          <w:iCs/>
          <w:color w:val="000000" w:themeColor="text1"/>
          <w:sz w:val="24"/>
          <w:szCs w:val="24"/>
        </w:rPr>
        <w:br/>
        <w:t>Note:  the Equalities Act replaced the Sex Discrimination Act 1975 and the Race Relations Act 1976 and supplements the Equal Pay Act 1970</w:t>
      </w:r>
      <w:r w:rsidRPr="00614E66">
        <w:rPr>
          <w:rFonts w:ascii="Arial" w:hAnsi="Arial" w:cs="Arial"/>
          <w:color w:val="000000" w:themeColor="text1"/>
          <w:sz w:val="24"/>
          <w:szCs w:val="24"/>
        </w:rPr>
        <w:t xml:space="preserve">    </w:t>
      </w:r>
      <w:hyperlink r:id="rId9" w:history="1">
        <w:r w:rsidRPr="00614E66">
          <w:rPr>
            <w:rStyle w:val="Hyperlink"/>
            <w:rFonts w:ascii="Arial" w:hAnsi="Arial" w:cs="Arial"/>
            <w:i/>
            <w:iCs/>
            <w:color w:val="000000" w:themeColor="text1"/>
            <w:sz w:val="24"/>
            <w:szCs w:val="24"/>
          </w:rPr>
          <w:t>https://www.legislation.gov.uk/ukpga/1970/41/enacted</w:t>
        </w:r>
      </w:hyperlink>
    </w:p>
    <w:p w14:paraId="19338B9E" w14:textId="0BAE8B8A" w:rsidR="00D96D3F" w:rsidRPr="00614E66" w:rsidRDefault="00D96D3F" w:rsidP="00614E66">
      <w:pPr>
        <w:pStyle w:val="Bullet-Tick"/>
        <w:numPr>
          <w:ilvl w:val="0"/>
          <w:numId w:val="0"/>
        </w:numPr>
        <w:tabs>
          <w:tab w:val="clear" w:pos="426"/>
        </w:tabs>
        <w:spacing w:before="0"/>
        <w:jc w:val="both"/>
        <w:rPr>
          <w:rFonts w:ascii="Arial" w:hAnsi="Arial" w:cs="Arial"/>
          <w:color w:val="000000" w:themeColor="text1"/>
        </w:rPr>
      </w:pPr>
      <w:r w:rsidRPr="00614E66">
        <w:rPr>
          <w:rFonts w:ascii="Arial" w:hAnsi="Arial" w:cs="Arial"/>
          <w:color w:val="000000" w:themeColor="text1"/>
        </w:rPr>
        <w:t>and is committed to complying with the Equalities Act 2010 with such other Acts and statutory requirements furthering equality of opportunity for all as also apply to its charitable activities.</w:t>
      </w:r>
    </w:p>
    <w:p w14:paraId="39B79773" w14:textId="77777777" w:rsidR="00FD175C" w:rsidRPr="00614E66" w:rsidRDefault="00FD175C" w:rsidP="00614E66">
      <w:pPr>
        <w:jc w:val="both"/>
        <w:rPr>
          <w:rFonts w:ascii="Arial" w:hAnsi="Arial" w:cs="Arial"/>
          <w:color w:val="000000" w:themeColor="text1"/>
          <w:sz w:val="24"/>
          <w:szCs w:val="24"/>
        </w:rPr>
      </w:pPr>
    </w:p>
    <w:p w14:paraId="051C6E23" w14:textId="0E0633F3" w:rsidR="00D96D3F" w:rsidRPr="00614E66" w:rsidRDefault="00FD175C" w:rsidP="00614E66">
      <w:pPr>
        <w:jc w:val="both"/>
        <w:rPr>
          <w:rFonts w:ascii="Arial" w:hAnsi="Arial" w:cs="Arial"/>
          <w:b/>
          <w:bCs/>
          <w:color w:val="000000" w:themeColor="text1"/>
          <w:sz w:val="24"/>
          <w:szCs w:val="24"/>
        </w:rPr>
      </w:pPr>
      <w:r w:rsidRPr="00614E66">
        <w:rPr>
          <w:rFonts w:ascii="Arial" w:hAnsi="Arial" w:cs="Arial"/>
          <w:b/>
          <w:bCs/>
          <w:color w:val="000000" w:themeColor="text1"/>
          <w:sz w:val="24"/>
          <w:szCs w:val="24"/>
        </w:rPr>
        <w:t>Fair Frome recognises</w:t>
      </w:r>
      <w:r w:rsidR="00D96D3F" w:rsidRPr="00614E66">
        <w:rPr>
          <w:rFonts w:ascii="Arial" w:hAnsi="Arial" w:cs="Arial"/>
          <w:color w:val="000000" w:themeColor="text1"/>
          <w:sz w:val="24"/>
          <w:szCs w:val="24"/>
        </w:rPr>
        <w:t xml:space="preserve"> that it has moral and social responsibilities that go beyond the provisions of the above-mentioned Acts and Regulations, and that it should support and contribute to the wider process of change through all aspects of its work and practices </w:t>
      </w:r>
      <w:proofErr w:type="gramStart"/>
      <w:r w:rsidR="00D96D3F" w:rsidRPr="00614E66">
        <w:rPr>
          <w:rFonts w:ascii="Arial" w:hAnsi="Arial" w:cs="Arial"/>
          <w:color w:val="000000" w:themeColor="text1"/>
          <w:sz w:val="24"/>
          <w:szCs w:val="24"/>
        </w:rPr>
        <w:t>in order to</w:t>
      </w:r>
      <w:proofErr w:type="gramEnd"/>
      <w:r w:rsidR="00D96D3F" w:rsidRPr="00614E66">
        <w:rPr>
          <w:rFonts w:ascii="Arial" w:hAnsi="Arial" w:cs="Arial"/>
          <w:color w:val="000000" w:themeColor="text1"/>
          <w:sz w:val="24"/>
          <w:szCs w:val="24"/>
        </w:rPr>
        <w:t xml:space="preserve"> eliminate discrimination and promote equality and diversity.</w:t>
      </w:r>
    </w:p>
    <w:p w14:paraId="6660CBB8" w14:textId="2C9AE79C" w:rsidR="00FD175C" w:rsidRPr="00614E66" w:rsidRDefault="00FD175C" w:rsidP="00614E66">
      <w:pPr>
        <w:jc w:val="both"/>
        <w:rPr>
          <w:rFonts w:ascii="Arial" w:hAnsi="Arial" w:cs="Arial"/>
          <w:color w:val="000000" w:themeColor="text1"/>
          <w:sz w:val="24"/>
          <w:szCs w:val="24"/>
        </w:rPr>
      </w:pPr>
      <w:r w:rsidRPr="00614E66">
        <w:rPr>
          <w:rFonts w:ascii="Arial" w:hAnsi="Arial" w:cs="Arial"/>
          <w:b/>
          <w:bCs/>
          <w:color w:val="000000" w:themeColor="text1"/>
          <w:sz w:val="24"/>
          <w:szCs w:val="24"/>
        </w:rPr>
        <w:t>Fair Frome is committed</w:t>
      </w:r>
      <w:r w:rsidRPr="00614E66">
        <w:rPr>
          <w:rFonts w:ascii="Arial" w:hAnsi="Arial" w:cs="Arial"/>
          <w:color w:val="000000" w:themeColor="text1"/>
          <w:sz w:val="24"/>
          <w:szCs w:val="24"/>
        </w:rPr>
        <w:t xml:space="preserve"> to taking positive steps to ensure that:</w:t>
      </w:r>
    </w:p>
    <w:p w14:paraId="1689BB6D" w14:textId="77777777" w:rsidR="00FD175C" w:rsidRPr="00614E66" w:rsidRDefault="00FD175C" w:rsidP="00614E66">
      <w:pPr>
        <w:pStyle w:val="Bullet-Tick"/>
        <w:numPr>
          <w:ilvl w:val="0"/>
          <w:numId w:val="8"/>
        </w:numPr>
        <w:jc w:val="both"/>
        <w:rPr>
          <w:rFonts w:ascii="Arial" w:hAnsi="Arial" w:cs="Arial"/>
          <w:color w:val="000000" w:themeColor="text1"/>
        </w:rPr>
      </w:pPr>
      <w:r w:rsidRPr="00614E66">
        <w:rPr>
          <w:rFonts w:ascii="Arial" w:hAnsi="Arial" w:cs="Arial"/>
          <w:color w:val="000000" w:themeColor="text1"/>
        </w:rPr>
        <w:t xml:space="preserve">all people are treated with dignity and respect, valuing the diversity of </w:t>
      </w:r>
      <w:proofErr w:type="gramStart"/>
      <w:r w:rsidRPr="00614E66">
        <w:rPr>
          <w:rFonts w:ascii="Arial" w:hAnsi="Arial" w:cs="Arial"/>
          <w:color w:val="000000" w:themeColor="text1"/>
        </w:rPr>
        <w:t>all;</w:t>
      </w:r>
      <w:proofErr w:type="gramEnd"/>
    </w:p>
    <w:p w14:paraId="6E9FDF37" w14:textId="77777777" w:rsidR="00FD175C" w:rsidRPr="00614E66" w:rsidRDefault="00FD175C" w:rsidP="00614E66">
      <w:pPr>
        <w:pStyle w:val="Bullet-Tick"/>
        <w:numPr>
          <w:ilvl w:val="0"/>
          <w:numId w:val="8"/>
        </w:numPr>
        <w:jc w:val="both"/>
        <w:rPr>
          <w:rFonts w:ascii="Arial" w:hAnsi="Arial" w:cs="Arial"/>
          <w:color w:val="000000" w:themeColor="text1"/>
        </w:rPr>
      </w:pPr>
      <w:r w:rsidRPr="00614E66">
        <w:rPr>
          <w:rFonts w:ascii="Arial" w:hAnsi="Arial" w:cs="Arial"/>
          <w:color w:val="000000" w:themeColor="text1"/>
        </w:rPr>
        <w:t xml:space="preserve">equality of opportunity and diversity is </w:t>
      </w:r>
      <w:proofErr w:type="gramStart"/>
      <w:r w:rsidRPr="00614E66">
        <w:rPr>
          <w:rFonts w:ascii="Arial" w:hAnsi="Arial" w:cs="Arial"/>
          <w:color w:val="000000" w:themeColor="text1"/>
        </w:rPr>
        <w:t>promoted;</w:t>
      </w:r>
      <w:proofErr w:type="gramEnd"/>
    </w:p>
    <w:p w14:paraId="1A9FC9FA" w14:textId="77777777" w:rsidR="00FD175C" w:rsidRPr="00614E66" w:rsidRDefault="00FD175C" w:rsidP="00614E66">
      <w:pPr>
        <w:pStyle w:val="Bullet-Tick"/>
        <w:numPr>
          <w:ilvl w:val="0"/>
          <w:numId w:val="8"/>
        </w:numPr>
        <w:jc w:val="both"/>
        <w:rPr>
          <w:rFonts w:ascii="Arial" w:hAnsi="Arial" w:cs="Arial"/>
          <w:color w:val="000000" w:themeColor="text1"/>
        </w:rPr>
      </w:pPr>
      <w:r w:rsidRPr="00614E66">
        <w:rPr>
          <w:rFonts w:ascii="Arial" w:hAnsi="Arial" w:cs="Arial"/>
          <w:color w:val="000000" w:themeColor="text1"/>
        </w:rPr>
        <w:t xml:space="preserve">services are accessible, appropriate and delivered fairly to </w:t>
      </w:r>
      <w:proofErr w:type="gramStart"/>
      <w:r w:rsidRPr="00614E66">
        <w:rPr>
          <w:rFonts w:ascii="Arial" w:hAnsi="Arial" w:cs="Arial"/>
          <w:color w:val="000000" w:themeColor="text1"/>
        </w:rPr>
        <w:t>all;</w:t>
      </w:r>
      <w:proofErr w:type="gramEnd"/>
    </w:p>
    <w:p w14:paraId="7905513B" w14:textId="77777777" w:rsidR="00FD175C" w:rsidRPr="00614E66" w:rsidRDefault="00FD175C" w:rsidP="00614E66">
      <w:pPr>
        <w:pStyle w:val="Bullet-Tick"/>
        <w:numPr>
          <w:ilvl w:val="0"/>
          <w:numId w:val="8"/>
        </w:numPr>
        <w:jc w:val="both"/>
        <w:rPr>
          <w:rFonts w:ascii="Arial" w:hAnsi="Arial" w:cs="Arial"/>
          <w:color w:val="000000" w:themeColor="text1"/>
        </w:rPr>
      </w:pPr>
      <w:r w:rsidRPr="00614E66">
        <w:rPr>
          <w:rFonts w:ascii="Arial" w:hAnsi="Arial" w:cs="Arial"/>
          <w:color w:val="000000" w:themeColor="text1"/>
        </w:rPr>
        <w:t xml:space="preserve">the mix of its employees, volunteers and management committees reflects, as far as possible, the broad mix of the population of its local </w:t>
      </w:r>
      <w:proofErr w:type="gramStart"/>
      <w:r w:rsidRPr="00614E66">
        <w:rPr>
          <w:rFonts w:ascii="Arial" w:hAnsi="Arial" w:cs="Arial"/>
          <w:color w:val="000000" w:themeColor="text1"/>
        </w:rPr>
        <w:t>community;</w:t>
      </w:r>
      <w:proofErr w:type="gramEnd"/>
    </w:p>
    <w:p w14:paraId="4DF1E3D6" w14:textId="22538440" w:rsidR="00FD175C" w:rsidRPr="00614E66" w:rsidRDefault="00FD175C" w:rsidP="00614E66">
      <w:pPr>
        <w:pStyle w:val="Bullet-Tick"/>
        <w:numPr>
          <w:ilvl w:val="0"/>
          <w:numId w:val="8"/>
        </w:numPr>
        <w:jc w:val="both"/>
        <w:rPr>
          <w:rFonts w:ascii="Arial" w:hAnsi="Arial" w:cs="Arial"/>
          <w:color w:val="000000" w:themeColor="text1"/>
        </w:rPr>
      </w:pPr>
      <w:r w:rsidRPr="00614E66">
        <w:rPr>
          <w:rFonts w:ascii="Arial" w:hAnsi="Arial" w:cs="Arial"/>
          <w:color w:val="000000" w:themeColor="text1"/>
        </w:rPr>
        <w:lastRenderedPageBreak/>
        <w:t xml:space="preserve">traditionally disadvantaged sections of the community are encouraged to participate in policy decisions about, and the management of the services provided. </w:t>
      </w:r>
    </w:p>
    <w:p w14:paraId="2C2357C2" w14:textId="77777777" w:rsidR="006205EC" w:rsidRPr="00614E66" w:rsidRDefault="006205EC" w:rsidP="00614E66">
      <w:pPr>
        <w:jc w:val="both"/>
        <w:rPr>
          <w:rFonts w:ascii="Arial" w:hAnsi="Arial" w:cs="Arial"/>
          <w:sz w:val="24"/>
          <w:szCs w:val="24"/>
        </w:rPr>
      </w:pPr>
    </w:p>
    <w:p w14:paraId="1A3AE60D" w14:textId="77777777" w:rsidR="006205EC" w:rsidRPr="00614E66" w:rsidRDefault="006205EC" w:rsidP="00614E66">
      <w:pPr>
        <w:pStyle w:val="H2"/>
        <w:numPr>
          <w:ilvl w:val="0"/>
          <w:numId w:val="0"/>
        </w:numPr>
        <w:rPr>
          <w:u w:val="single"/>
        </w:rPr>
      </w:pPr>
      <w:r w:rsidRPr="00614E66">
        <w:rPr>
          <w:u w:val="single"/>
        </w:rPr>
        <w:t>As an Employer:</w:t>
      </w:r>
    </w:p>
    <w:p w14:paraId="4DB4F08E" w14:textId="77777777" w:rsidR="006205EC" w:rsidRPr="00614E66" w:rsidRDefault="006205EC" w:rsidP="00614E66">
      <w:pPr>
        <w:pStyle w:val="H2"/>
        <w:numPr>
          <w:ilvl w:val="0"/>
          <w:numId w:val="0"/>
        </w:numPr>
      </w:pPr>
    </w:p>
    <w:p w14:paraId="79B76681" w14:textId="31868333" w:rsidR="006205EC" w:rsidRPr="00614E66" w:rsidRDefault="006205EC" w:rsidP="00614E66">
      <w:pPr>
        <w:pStyle w:val="H2"/>
        <w:numPr>
          <w:ilvl w:val="0"/>
          <w:numId w:val="0"/>
        </w:numPr>
        <w:rPr>
          <w:b w:val="0"/>
          <w:bCs/>
        </w:rPr>
      </w:pPr>
      <w:r w:rsidRPr="00614E66">
        <w:rPr>
          <w:b w:val="0"/>
          <w:bCs/>
        </w:rPr>
        <w:t xml:space="preserve">Fair Frome will provide equality and fairness for all in our employment and volunteer roles and will not discriminate on grounds of: </w:t>
      </w:r>
    </w:p>
    <w:p w14:paraId="1063F8F9" w14:textId="77777777" w:rsidR="006205EC" w:rsidRPr="00614E66" w:rsidRDefault="006205EC" w:rsidP="00614E66">
      <w:pPr>
        <w:pStyle w:val="H2"/>
        <w:numPr>
          <w:ilvl w:val="0"/>
          <w:numId w:val="0"/>
        </w:numPr>
        <w:rPr>
          <w:b w:val="0"/>
          <w:bCs/>
        </w:rPr>
      </w:pPr>
    </w:p>
    <w:p w14:paraId="0BE45CC6" w14:textId="75D8B25D" w:rsidR="006205EC" w:rsidRPr="00614E66" w:rsidRDefault="006205EC" w:rsidP="00614E66">
      <w:pPr>
        <w:pStyle w:val="list2"/>
        <w:numPr>
          <w:ilvl w:val="0"/>
          <w:numId w:val="2"/>
        </w:numPr>
      </w:pPr>
      <w:r w:rsidRPr="00614E66">
        <w:t xml:space="preserve">Age </w:t>
      </w:r>
    </w:p>
    <w:p w14:paraId="52C7DFC9" w14:textId="07B996BE" w:rsidR="006205EC" w:rsidRPr="00614E66" w:rsidRDefault="006205EC" w:rsidP="00614E66">
      <w:pPr>
        <w:pStyle w:val="list2"/>
        <w:numPr>
          <w:ilvl w:val="0"/>
          <w:numId w:val="2"/>
        </w:numPr>
      </w:pPr>
      <w:r w:rsidRPr="00614E66">
        <w:t>Disability</w:t>
      </w:r>
    </w:p>
    <w:p w14:paraId="265D5BD9" w14:textId="3E240AA8" w:rsidR="006205EC" w:rsidRPr="00614E66" w:rsidRDefault="006205EC" w:rsidP="00614E66">
      <w:pPr>
        <w:pStyle w:val="list2"/>
        <w:numPr>
          <w:ilvl w:val="0"/>
          <w:numId w:val="2"/>
        </w:numPr>
      </w:pPr>
      <w:r w:rsidRPr="00614E66">
        <w:t>Gender</w:t>
      </w:r>
    </w:p>
    <w:p w14:paraId="433459F8" w14:textId="5720AB5F" w:rsidR="006205EC" w:rsidRPr="00614E66" w:rsidRDefault="006205EC" w:rsidP="00614E66">
      <w:pPr>
        <w:pStyle w:val="list2"/>
        <w:numPr>
          <w:ilvl w:val="0"/>
          <w:numId w:val="2"/>
        </w:numPr>
      </w:pPr>
      <w:r w:rsidRPr="00614E66">
        <w:t>Sexual Orientation</w:t>
      </w:r>
    </w:p>
    <w:p w14:paraId="12CAABC9" w14:textId="2943F1E6" w:rsidR="006205EC" w:rsidRPr="00614E66" w:rsidRDefault="006205EC" w:rsidP="00614E66">
      <w:pPr>
        <w:pStyle w:val="list2"/>
        <w:numPr>
          <w:ilvl w:val="0"/>
          <w:numId w:val="2"/>
        </w:numPr>
      </w:pPr>
      <w:r w:rsidRPr="00614E66">
        <w:t>Marriage and civil partnership status</w:t>
      </w:r>
    </w:p>
    <w:p w14:paraId="042D0AFA" w14:textId="2EA3D33B" w:rsidR="006205EC" w:rsidRPr="00614E66" w:rsidRDefault="006205EC" w:rsidP="00614E66">
      <w:pPr>
        <w:pStyle w:val="list2"/>
        <w:numPr>
          <w:ilvl w:val="0"/>
          <w:numId w:val="2"/>
        </w:numPr>
      </w:pPr>
      <w:r w:rsidRPr="00614E66">
        <w:t>Pregnancy and maternity</w:t>
      </w:r>
    </w:p>
    <w:p w14:paraId="4F0ABAD6" w14:textId="4123B1C7" w:rsidR="006205EC" w:rsidRPr="00614E66" w:rsidRDefault="006205EC" w:rsidP="00614E66">
      <w:pPr>
        <w:pStyle w:val="list2"/>
        <w:numPr>
          <w:ilvl w:val="0"/>
          <w:numId w:val="2"/>
        </w:numPr>
      </w:pPr>
      <w:r w:rsidRPr="00614E66">
        <w:t>Race or Ethnicity</w:t>
      </w:r>
    </w:p>
    <w:p w14:paraId="69AE8F69" w14:textId="0148BCA9" w:rsidR="006205EC" w:rsidRPr="00614E66" w:rsidRDefault="006205EC" w:rsidP="00614E66">
      <w:pPr>
        <w:pStyle w:val="list2"/>
        <w:numPr>
          <w:ilvl w:val="0"/>
          <w:numId w:val="2"/>
        </w:numPr>
      </w:pPr>
      <w:r w:rsidRPr="00614E66">
        <w:t>Religion or belief</w:t>
      </w:r>
    </w:p>
    <w:p w14:paraId="68C0B005" w14:textId="77777777" w:rsidR="006205EC" w:rsidRPr="00614E66" w:rsidRDefault="006205EC" w:rsidP="00614E66">
      <w:pPr>
        <w:pStyle w:val="list2"/>
        <w:numPr>
          <w:ilvl w:val="0"/>
          <w:numId w:val="2"/>
        </w:numPr>
      </w:pPr>
      <w:r w:rsidRPr="00614E66">
        <w:t>Sexual orientation</w:t>
      </w:r>
    </w:p>
    <w:p w14:paraId="432D99D7" w14:textId="77777777" w:rsidR="006205EC" w:rsidRPr="00614E66" w:rsidRDefault="006205EC" w:rsidP="00614E66">
      <w:pPr>
        <w:jc w:val="both"/>
        <w:rPr>
          <w:rFonts w:ascii="Arial" w:hAnsi="Arial" w:cs="Arial"/>
          <w:sz w:val="24"/>
          <w:szCs w:val="24"/>
        </w:rPr>
      </w:pPr>
    </w:p>
    <w:p w14:paraId="3AF8022A" w14:textId="665319D5" w:rsidR="006205EC" w:rsidRPr="00614E66" w:rsidRDefault="006205EC" w:rsidP="00614E66">
      <w:pPr>
        <w:jc w:val="both"/>
        <w:rPr>
          <w:rFonts w:ascii="Arial" w:hAnsi="Arial" w:cs="Arial"/>
          <w:sz w:val="24"/>
          <w:szCs w:val="24"/>
        </w:rPr>
      </w:pPr>
      <w:r w:rsidRPr="00614E66">
        <w:rPr>
          <w:rFonts w:ascii="Arial" w:hAnsi="Arial" w:cs="Arial"/>
          <w:sz w:val="24"/>
          <w:szCs w:val="24"/>
        </w:rPr>
        <w:t xml:space="preserve">All employees will be treated fairly and with respect regardless of position, part-time/full-time working, or length of contract. Selection for employment, promotion, training, or any other benefit will be </w:t>
      </w:r>
      <w:proofErr w:type="gramStart"/>
      <w:r w:rsidRPr="00614E66">
        <w:rPr>
          <w:rFonts w:ascii="Arial" w:hAnsi="Arial" w:cs="Arial"/>
          <w:sz w:val="24"/>
          <w:szCs w:val="24"/>
        </w:rPr>
        <w:t>on the basis of</w:t>
      </w:r>
      <w:proofErr w:type="gramEnd"/>
      <w:r w:rsidRPr="00614E66">
        <w:rPr>
          <w:rFonts w:ascii="Arial" w:hAnsi="Arial" w:cs="Arial"/>
          <w:sz w:val="24"/>
          <w:szCs w:val="24"/>
        </w:rPr>
        <w:t xml:space="preserve"> aptitude and ability.  </w:t>
      </w:r>
    </w:p>
    <w:p w14:paraId="2B9A008F" w14:textId="1D12F51F" w:rsidR="006205EC" w:rsidRPr="00614E66" w:rsidRDefault="006205EC" w:rsidP="00614E66">
      <w:pPr>
        <w:jc w:val="both"/>
        <w:rPr>
          <w:rFonts w:ascii="Arial" w:hAnsi="Arial" w:cs="Arial"/>
          <w:sz w:val="24"/>
          <w:szCs w:val="24"/>
        </w:rPr>
      </w:pPr>
      <w:r w:rsidRPr="00614E66">
        <w:rPr>
          <w:rFonts w:ascii="Arial" w:hAnsi="Arial" w:cs="Arial"/>
          <w:sz w:val="24"/>
          <w:szCs w:val="24"/>
        </w:rPr>
        <w:t>All employees are required to treat one another with mutual respect.  Actions, behaviour, and attitudes should consistently demonstrate respect for the dignity and worth of an individual.</w:t>
      </w:r>
    </w:p>
    <w:p w14:paraId="4E143954" w14:textId="77777777" w:rsidR="006205EC" w:rsidRPr="00614E66" w:rsidRDefault="006205EC" w:rsidP="00614E66">
      <w:pPr>
        <w:jc w:val="both"/>
        <w:rPr>
          <w:rFonts w:ascii="Arial" w:hAnsi="Arial" w:cs="Arial"/>
          <w:sz w:val="24"/>
          <w:szCs w:val="24"/>
        </w:rPr>
      </w:pPr>
      <w:r w:rsidRPr="00614E66">
        <w:rPr>
          <w:rFonts w:ascii="Arial" w:hAnsi="Arial" w:cs="Arial"/>
          <w:sz w:val="24"/>
          <w:szCs w:val="24"/>
        </w:rPr>
        <w:t>Harassment and discrimination in any form is unacceptable behaviour and offenders will be subject to disciplinary action.</w:t>
      </w:r>
    </w:p>
    <w:p w14:paraId="78E81B03" w14:textId="77777777" w:rsidR="006205EC" w:rsidRPr="00614E66" w:rsidRDefault="006205EC" w:rsidP="00614E66">
      <w:pPr>
        <w:jc w:val="both"/>
        <w:rPr>
          <w:rFonts w:ascii="Arial" w:hAnsi="Arial" w:cs="Arial"/>
          <w:b/>
          <w:sz w:val="24"/>
          <w:szCs w:val="24"/>
        </w:rPr>
      </w:pPr>
    </w:p>
    <w:p w14:paraId="5B9DFB69" w14:textId="2143B998" w:rsidR="006205EC" w:rsidRPr="00614E66" w:rsidRDefault="006205EC" w:rsidP="00614E66">
      <w:pPr>
        <w:pStyle w:val="H2"/>
        <w:numPr>
          <w:ilvl w:val="0"/>
          <w:numId w:val="0"/>
        </w:numPr>
        <w:ind w:left="390" w:hanging="390"/>
        <w:rPr>
          <w:u w:val="single"/>
        </w:rPr>
      </w:pPr>
      <w:r w:rsidRPr="00614E66">
        <w:rPr>
          <w:u w:val="single"/>
        </w:rPr>
        <w:t>As a Service Provider</w:t>
      </w:r>
    </w:p>
    <w:p w14:paraId="3E33B77D" w14:textId="77777777" w:rsidR="006205EC" w:rsidRPr="00614E66" w:rsidRDefault="006205EC" w:rsidP="00614E66">
      <w:pPr>
        <w:pStyle w:val="H2"/>
        <w:numPr>
          <w:ilvl w:val="0"/>
          <w:numId w:val="0"/>
        </w:numPr>
        <w:ind w:left="390" w:hanging="390"/>
        <w:rPr>
          <w:u w:val="single"/>
        </w:rPr>
      </w:pPr>
    </w:p>
    <w:p w14:paraId="0B1131F2" w14:textId="611303E2" w:rsidR="006205EC" w:rsidRPr="00614E66" w:rsidRDefault="006205EC" w:rsidP="00614E66">
      <w:pPr>
        <w:jc w:val="both"/>
        <w:rPr>
          <w:rFonts w:ascii="Arial" w:hAnsi="Arial" w:cs="Arial"/>
          <w:sz w:val="24"/>
          <w:szCs w:val="24"/>
        </w:rPr>
      </w:pPr>
      <w:r w:rsidRPr="00614E66">
        <w:rPr>
          <w:rFonts w:ascii="Arial" w:hAnsi="Arial" w:cs="Arial"/>
          <w:sz w:val="24"/>
          <w:szCs w:val="24"/>
        </w:rPr>
        <w:t>Fair Frome will strive to ensure that all services provided by, or on behalf of, Fair Frome are made accessible to all individuals and groups equally and without discrimination.</w:t>
      </w:r>
    </w:p>
    <w:p w14:paraId="2F3C5905" w14:textId="3188EE43" w:rsidR="006205EC" w:rsidRPr="00614E66" w:rsidRDefault="006205EC" w:rsidP="00614E66">
      <w:pPr>
        <w:jc w:val="both"/>
        <w:rPr>
          <w:rFonts w:ascii="Arial" w:hAnsi="Arial" w:cs="Arial"/>
          <w:sz w:val="24"/>
          <w:szCs w:val="24"/>
        </w:rPr>
      </w:pPr>
      <w:r w:rsidRPr="00614E66">
        <w:rPr>
          <w:rFonts w:ascii="Arial" w:hAnsi="Arial" w:cs="Arial"/>
          <w:sz w:val="24"/>
          <w:szCs w:val="24"/>
        </w:rPr>
        <w:t>All service users will be treated with respect.  Actions, behaviour, and attitudes will consistently demonstrate respect for the dignity and worth of an individual.</w:t>
      </w:r>
    </w:p>
    <w:p w14:paraId="7F846D75" w14:textId="6D294F29" w:rsidR="006205EC" w:rsidRPr="00614E66" w:rsidRDefault="006205EC" w:rsidP="00614E66">
      <w:pPr>
        <w:jc w:val="both"/>
        <w:rPr>
          <w:rFonts w:ascii="Arial" w:hAnsi="Arial" w:cs="Arial"/>
          <w:sz w:val="24"/>
          <w:szCs w:val="24"/>
        </w:rPr>
      </w:pPr>
      <w:r w:rsidRPr="00614E66">
        <w:rPr>
          <w:rFonts w:ascii="Arial" w:hAnsi="Arial" w:cs="Arial"/>
          <w:sz w:val="24"/>
          <w:szCs w:val="24"/>
        </w:rPr>
        <w:t>Fair Frome will, wherever appropriate, work in partnership with other agencies in the area; including the relevant unitary, county, district, and borough councils, voluntary groups, and community organisations to promote equal opportunities.</w:t>
      </w:r>
    </w:p>
    <w:p w14:paraId="4A667326" w14:textId="663B072F" w:rsidR="00A50033" w:rsidRPr="00614E66" w:rsidRDefault="006205EC" w:rsidP="00614E66">
      <w:pPr>
        <w:jc w:val="both"/>
        <w:rPr>
          <w:rFonts w:ascii="Arial" w:hAnsi="Arial" w:cs="Arial"/>
          <w:sz w:val="24"/>
          <w:szCs w:val="24"/>
        </w:rPr>
      </w:pPr>
      <w:r w:rsidRPr="00614E66">
        <w:rPr>
          <w:rFonts w:ascii="Arial" w:hAnsi="Arial" w:cs="Arial"/>
          <w:sz w:val="24"/>
          <w:szCs w:val="24"/>
        </w:rPr>
        <w:t>Fair Frome will ensure that all contractors directly supplying goods and services or executing works for, or on behalf of, Fair Frome comply with this Council’s stated policy on equal opportunities</w:t>
      </w:r>
      <w:r w:rsidR="00FD175C" w:rsidRPr="00614E66">
        <w:rPr>
          <w:rFonts w:ascii="Arial" w:hAnsi="Arial" w:cs="Arial"/>
          <w:sz w:val="24"/>
          <w:szCs w:val="24"/>
        </w:rPr>
        <w:t>.</w:t>
      </w:r>
    </w:p>
    <w:p w14:paraId="15477542" w14:textId="77777777" w:rsidR="00A50033" w:rsidRPr="00614E66" w:rsidRDefault="00A50033" w:rsidP="00614E66">
      <w:pPr>
        <w:jc w:val="center"/>
        <w:rPr>
          <w:rFonts w:ascii="Arial" w:hAnsi="Arial" w:cs="Arial"/>
          <w:color w:val="000000" w:themeColor="text1"/>
          <w:sz w:val="24"/>
          <w:szCs w:val="24"/>
        </w:rPr>
      </w:pPr>
    </w:p>
    <w:p w14:paraId="0DFA75FE" w14:textId="6B83F998" w:rsidR="006205EC" w:rsidRPr="00614E66" w:rsidRDefault="00A50033" w:rsidP="00614E66">
      <w:pPr>
        <w:spacing w:after="0"/>
        <w:jc w:val="center"/>
        <w:rPr>
          <w:rFonts w:ascii="Arial" w:hAnsi="Arial" w:cs="Arial"/>
          <w:b/>
          <w:color w:val="000000" w:themeColor="text1"/>
          <w:sz w:val="24"/>
          <w:szCs w:val="24"/>
          <w:u w:val="single"/>
        </w:rPr>
      </w:pPr>
      <w:r w:rsidRPr="00614E66">
        <w:rPr>
          <w:rFonts w:ascii="Arial" w:hAnsi="Arial" w:cs="Arial"/>
          <w:b/>
          <w:color w:val="000000" w:themeColor="text1"/>
          <w:sz w:val="24"/>
          <w:szCs w:val="24"/>
          <w:u w:val="single"/>
        </w:rPr>
        <w:t>Equal Opportunities and Inclusion</w:t>
      </w:r>
      <w:r w:rsidR="006205EC" w:rsidRPr="00614E66">
        <w:rPr>
          <w:rFonts w:ascii="Arial" w:hAnsi="Arial" w:cs="Arial"/>
          <w:b/>
          <w:color w:val="000000" w:themeColor="text1"/>
          <w:sz w:val="24"/>
          <w:szCs w:val="24"/>
          <w:u w:val="single"/>
        </w:rPr>
        <w:t xml:space="preserve"> Procedures for Fair Frome</w:t>
      </w:r>
    </w:p>
    <w:p w14:paraId="33B9B050" w14:textId="411129EF" w:rsidR="006205EC" w:rsidRPr="00614E66" w:rsidRDefault="006205EC" w:rsidP="00614E66">
      <w:pPr>
        <w:jc w:val="both"/>
        <w:rPr>
          <w:rFonts w:ascii="Arial" w:hAnsi="Arial" w:cs="Arial"/>
          <w:b/>
          <w:bCs/>
          <w:sz w:val="24"/>
          <w:szCs w:val="24"/>
          <w:u w:val="single"/>
        </w:rPr>
      </w:pPr>
    </w:p>
    <w:p w14:paraId="4A829821" w14:textId="511F9B6B" w:rsidR="00A50033" w:rsidRPr="00614E66" w:rsidRDefault="00A50033" w:rsidP="00614E66">
      <w:pPr>
        <w:jc w:val="both"/>
        <w:rPr>
          <w:rFonts w:ascii="Arial" w:hAnsi="Arial" w:cs="Arial"/>
          <w:b/>
          <w:bCs/>
          <w:sz w:val="24"/>
          <w:szCs w:val="24"/>
          <w:u w:val="single"/>
        </w:rPr>
      </w:pPr>
      <w:r w:rsidRPr="00614E66">
        <w:rPr>
          <w:rFonts w:ascii="Arial" w:hAnsi="Arial" w:cs="Arial"/>
          <w:b/>
          <w:bCs/>
          <w:sz w:val="24"/>
          <w:szCs w:val="24"/>
          <w:u w:val="single"/>
        </w:rPr>
        <w:t xml:space="preserve">Introduction </w:t>
      </w:r>
    </w:p>
    <w:p w14:paraId="449A4485" w14:textId="4CE671B3" w:rsidR="00A50033" w:rsidRPr="00614E66" w:rsidRDefault="00A50033" w:rsidP="00614E66">
      <w:pPr>
        <w:jc w:val="both"/>
        <w:rPr>
          <w:rFonts w:ascii="Arial" w:hAnsi="Arial" w:cs="Arial"/>
          <w:sz w:val="24"/>
          <w:szCs w:val="24"/>
        </w:rPr>
      </w:pPr>
      <w:r w:rsidRPr="00614E66">
        <w:rPr>
          <w:rFonts w:ascii="Arial" w:hAnsi="Arial" w:cs="Arial"/>
          <w:sz w:val="24"/>
          <w:szCs w:val="24"/>
        </w:rPr>
        <w:t xml:space="preserve">The procedure is to </w:t>
      </w:r>
      <w:r w:rsidR="00783620">
        <w:rPr>
          <w:rFonts w:ascii="Arial" w:hAnsi="Arial" w:cs="Arial"/>
          <w:sz w:val="24"/>
          <w:szCs w:val="24"/>
        </w:rPr>
        <w:t xml:space="preserve">be </w:t>
      </w:r>
      <w:r w:rsidRPr="00614E66">
        <w:rPr>
          <w:rFonts w:ascii="Arial" w:hAnsi="Arial" w:cs="Arial"/>
          <w:sz w:val="24"/>
          <w:szCs w:val="24"/>
        </w:rPr>
        <w:t xml:space="preserve">followed by all Fair Frome staff, volunteers and service users. The name of the Equality, Diversity and Inclusion Officer </w:t>
      </w:r>
      <w:r w:rsidRPr="00614E66">
        <w:rPr>
          <w:rFonts w:ascii="Arial" w:hAnsi="Arial" w:cs="Arial"/>
          <w:color w:val="000000" w:themeColor="text1"/>
          <w:sz w:val="24"/>
          <w:szCs w:val="24"/>
        </w:rPr>
        <w:t xml:space="preserve">at Fair Frome is </w:t>
      </w:r>
      <w:r w:rsidR="00783620">
        <w:rPr>
          <w:rFonts w:ascii="Arial" w:hAnsi="Arial" w:cs="Arial"/>
          <w:color w:val="000000" w:themeColor="text1"/>
          <w:sz w:val="24"/>
          <w:szCs w:val="24"/>
        </w:rPr>
        <w:t>Lenka Grimes.</w:t>
      </w:r>
    </w:p>
    <w:p w14:paraId="50DF3DA0" w14:textId="77777777" w:rsidR="00A50033" w:rsidRPr="00614E66" w:rsidRDefault="00A50033" w:rsidP="00614E66">
      <w:pPr>
        <w:jc w:val="both"/>
        <w:rPr>
          <w:rFonts w:ascii="Arial" w:hAnsi="Arial" w:cs="Arial"/>
          <w:sz w:val="24"/>
          <w:szCs w:val="24"/>
          <w:u w:val="single"/>
        </w:rPr>
      </w:pPr>
    </w:p>
    <w:p w14:paraId="377523A9" w14:textId="6612CE2B" w:rsidR="00A50033" w:rsidRPr="00614E66" w:rsidRDefault="006205EC" w:rsidP="00614E66">
      <w:pPr>
        <w:pStyle w:val="H2"/>
        <w:numPr>
          <w:ilvl w:val="0"/>
          <w:numId w:val="0"/>
        </w:numPr>
        <w:rPr>
          <w:u w:val="single"/>
        </w:rPr>
      </w:pPr>
      <w:r w:rsidRPr="00614E66">
        <w:rPr>
          <w:u w:val="single"/>
        </w:rPr>
        <w:t>As an Employer</w:t>
      </w:r>
      <w:r w:rsidR="00A50033" w:rsidRPr="00614E66">
        <w:rPr>
          <w:u w:val="single"/>
        </w:rPr>
        <w:t>:</w:t>
      </w:r>
    </w:p>
    <w:p w14:paraId="3F246F2E" w14:textId="66047662" w:rsidR="00A50033" w:rsidRPr="00614E66" w:rsidRDefault="00A50033" w:rsidP="00614E66">
      <w:pPr>
        <w:jc w:val="both"/>
        <w:rPr>
          <w:rFonts w:ascii="Arial" w:hAnsi="Arial" w:cs="Arial"/>
          <w:sz w:val="24"/>
          <w:szCs w:val="24"/>
        </w:rPr>
      </w:pPr>
      <w:r w:rsidRPr="00614E66">
        <w:rPr>
          <w:rFonts w:ascii="Arial" w:hAnsi="Arial" w:cs="Arial"/>
          <w:sz w:val="24"/>
          <w:szCs w:val="24"/>
        </w:rPr>
        <w:t>Fair Frome will ensure that</w:t>
      </w:r>
    </w:p>
    <w:p w14:paraId="033AB086" w14:textId="15354548" w:rsidR="006205EC" w:rsidRPr="00614E66" w:rsidRDefault="00A50033" w:rsidP="00614E66">
      <w:pPr>
        <w:numPr>
          <w:ilvl w:val="0"/>
          <w:numId w:val="3"/>
        </w:numPr>
        <w:spacing w:after="0" w:line="240" w:lineRule="auto"/>
        <w:jc w:val="both"/>
        <w:rPr>
          <w:rFonts w:ascii="Arial" w:hAnsi="Arial" w:cs="Arial"/>
          <w:sz w:val="24"/>
          <w:szCs w:val="24"/>
        </w:rPr>
      </w:pPr>
      <w:r w:rsidRPr="00614E66">
        <w:rPr>
          <w:rFonts w:ascii="Arial" w:hAnsi="Arial" w:cs="Arial"/>
          <w:sz w:val="24"/>
          <w:szCs w:val="24"/>
        </w:rPr>
        <w:t>I</w:t>
      </w:r>
      <w:r w:rsidR="006205EC" w:rsidRPr="00614E66">
        <w:rPr>
          <w:rFonts w:ascii="Arial" w:hAnsi="Arial" w:cs="Arial"/>
          <w:sz w:val="24"/>
          <w:szCs w:val="24"/>
        </w:rPr>
        <w:t xml:space="preserve">ts employees are made aware of their rights and responsibilities to each other, the customer, and the organisation regarding equal opportunities </w:t>
      </w:r>
      <w:proofErr w:type="gramStart"/>
      <w:r w:rsidR="006205EC" w:rsidRPr="00614E66">
        <w:rPr>
          <w:rFonts w:ascii="Arial" w:hAnsi="Arial" w:cs="Arial"/>
          <w:sz w:val="24"/>
          <w:szCs w:val="24"/>
        </w:rPr>
        <w:t>issues;</w:t>
      </w:r>
      <w:proofErr w:type="gramEnd"/>
    </w:p>
    <w:p w14:paraId="7D92C9B9" w14:textId="06F367F8" w:rsidR="006205EC" w:rsidRPr="00614E66" w:rsidRDefault="00A50033" w:rsidP="00614E66">
      <w:pPr>
        <w:numPr>
          <w:ilvl w:val="0"/>
          <w:numId w:val="3"/>
        </w:numPr>
        <w:spacing w:after="0" w:line="240" w:lineRule="auto"/>
        <w:jc w:val="both"/>
        <w:rPr>
          <w:rFonts w:ascii="Arial" w:hAnsi="Arial" w:cs="Arial"/>
          <w:sz w:val="24"/>
          <w:szCs w:val="24"/>
        </w:rPr>
      </w:pPr>
      <w:r w:rsidRPr="00614E66">
        <w:rPr>
          <w:rFonts w:ascii="Arial" w:hAnsi="Arial" w:cs="Arial"/>
          <w:sz w:val="24"/>
          <w:szCs w:val="24"/>
        </w:rPr>
        <w:t>It provides</w:t>
      </w:r>
      <w:r w:rsidR="006205EC" w:rsidRPr="00614E66">
        <w:rPr>
          <w:rFonts w:ascii="Arial" w:hAnsi="Arial" w:cs="Arial"/>
          <w:sz w:val="24"/>
          <w:szCs w:val="24"/>
        </w:rPr>
        <w:t xml:space="preserve"> a way in which individuals can communicate any concerns via competent named </w:t>
      </w:r>
      <w:proofErr w:type="gramStart"/>
      <w:r w:rsidR="006205EC" w:rsidRPr="00614E66">
        <w:rPr>
          <w:rFonts w:ascii="Arial" w:hAnsi="Arial" w:cs="Arial"/>
          <w:sz w:val="24"/>
          <w:szCs w:val="24"/>
        </w:rPr>
        <w:t>personnel;</w:t>
      </w:r>
      <w:proofErr w:type="gramEnd"/>
    </w:p>
    <w:p w14:paraId="0351B9E2" w14:textId="2F89AA48" w:rsidR="006205EC" w:rsidRPr="00614E66" w:rsidRDefault="00A50033" w:rsidP="00614E66">
      <w:pPr>
        <w:numPr>
          <w:ilvl w:val="0"/>
          <w:numId w:val="3"/>
        </w:numPr>
        <w:spacing w:after="0" w:line="240" w:lineRule="auto"/>
        <w:jc w:val="both"/>
        <w:rPr>
          <w:rFonts w:ascii="Arial" w:hAnsi="Arial" w:cs="Arial"/>
          <w:sz w:val="24"/>
          <w:szCs w:val="24"/>
        </w:rPr>
      </w:pPr>
      <w:r w:rsidRPr="00614E66">
        <w:rPr>
          <w:rFonts w:ascii="Arial" w:hAnsi="Arial" w:cs="Arial"/>
          <w:sz w:val="24"/>
          <w:szCs w:val="24"/>
        </w:rPr>
        <w:t>A</w:t>
      </w:r>
      <w:r w:rsidR="006205EC" w:rsidRPr="00614E66">
        <w:rPr>
          <w:rFonts w:ascii="Arial" w:hAnsi="Arial" w:cs="Arial"/>
          <w:sz w:val="24"/>
          <w:szCs w:val="24"/>
        </w:rPr>
        <w:t xml:space="preserve">ny unacceptable behaviour </w:t>
      </w:r>
      <w:r w:rsidRPr="00614E66">
        <w:rPr>
          <w:rFonts w:ascii="Arial" w:hAnsi="Arial" w:cs="Arial"/>
          <w:sz w:val="24"/>
          <w:szCs w:val="24"/>
        </w:rPr>
        <w:t xml:space="preserve">is treated </w:t>
      </w:r>
      <w:r w:rsidR="006205EC" w:rsidRPr="00614E66">
        <w:rPr>
          <w:rFonts w:ascii="Arial" w:hAnsi="Arial" w:cs="Arial"/>
          <w:sz w:val="24"/>
          <w:szCs w:val="24"/>
        </w:rPr>
        <w:t>seriously; and</w:t>
      </w:r>
    </w:p>
    <w:p w14:paraId="7154C2AE" w14:textId="30B3FADF" w:rsidR="006205EC" w:rsidRPr="00614E66" w:rsidRDefault="00A50033" w:rsidP="00614E66">
      <w:pPr>
        <w:numPr>
          <w:ilvl w:val="0"/>
          <w:numId w:val="3"/>
        </w:numPr>
        <w:spacing w:after="0" w:line="240" w:lineRule="auto"/>
        <w:jc w:val="both"/>
        <w:rPr>
          <w:rFonts w:ascii="Arial" w:hAnsi="Arial" w:cs="Arial"/>
          <w:sz w:val="24"/>
          <w:szCs w:val="24"/>
        </w:rPr>
      </w:pPr>
      <w:r w:rsidRPr="00614E66">
        <w:rPr>
          <w:rFonts w:ascii="Arial" w:hAnsi="Arial" w:cs="Arial"/>
          <w:sz w:val="24"/>
          <w:szCs w:val="24"/>
        </w:rPr>
        <w:t>All m</w:t>
      </w:r>
      <w:r w:rsidR="006205EC" w:rsidRPr="00614E66">
        <w:rPr>
          <w:rFonts w:ascii="Arial" w:hAnsi="Arial" w:cs="Arial"/>
          <w:sz w:val="24"/>
          <w:szCs w:val="24"/>
        </w:rPr>
        <w:t>anagers realise they have a key role in implementing this policy and are expected to take personal responsibility for ensuring its success.</w:t>
      </w:r>
    </w:p>
    <w:p w14:paraId="5BBD742A" w14:textId="77777777" w:rsidR="006205EC" w:rsidRPr="00614E66" w:rsidRDefault="006205EC" w:rsidP="00614E66">
      <w:pPr>
        <w:jc w:val="both"/>
        <w:rPr>
          <w:rFonts w:ascii="Arial" w:hAnsi="Arial" w:cs="Arial"/>
          <w:sz w:val="24"/>
          <w:szCs w:val="24"/>
        </w:rPr>
      </w:pPr>
    </w:p>
    <w:p w14:paraId="3BE9CA1D" w14:textId="7A7C3EE7" w:rsidR="006205EC" w:rsidRPr="00614E66" w:rsidRDefault="006205EC" w:rsidP="00614E66">
      <w:pPr>
        <w:pStyle w:val="H2"/>
        <w:numPr>
          <w:ilvl w:val="0"/>
          <w:numId w:val="0"/>
        </w:numPr>
        <w:ind w:left="390" w:hanging="390"/>
        <w:rPr>
          <w:u w:val="single"/>
        </w:rPr>
      </w:pPr>
      <w:r w:rsidRPr="00614E66">
        <w:rPr>
          <w:u w:val="single"/>
        </w:rPr>
        <w:t>As a Service Provider</w:t>
      </w:r>
      <w:r w:rsidR="00A50033" w:rsidRPr="00614E66">
        <w:rPr>
          <w:u w:val="single"/>
        </w:rPr>
        <w:t>:</w:t>
      </w:r>
    </w:p>
    <w:p w14:paraId="5A4F6356" w14:textId="3D0B524A" w:rsidR="006205EC" w:rsidRPr="00614E66" w:rsidRDefault="006205EC" w:rsidP="00614E66">
      <w:pPr>
        <w:jc w:val="both"/>
        <w:rPr>
          <w:rFonts w:ascii="Arial" w:hAnsi="Arial" w:cs="Arial"/>
          <w:sz w:val="24"/>
          <w:szCs w:val="24"/>
        </w:rPr>
      </w:pPr>
      <w:r w:rsidRPr="00614E66">
        <w:rPr>
          <w:rFonts w:ascii="Arial" w:hAnsi="Arial" w:cs="Arial"/>
          <w:sz w:val="24"/>
          <w:szCs w:val="24"/>
        </w:rPr>
        <w:t xml:space="preserve">Fair Frome aims to achieve its </w:t>
      </w:r>
      <w:r w:rsidR="00A50033" w:rsidRPr="00614E66">
        <w:rPr>
          <w:rFonts w:ascii="Arial" w:hAnsi="Arial" w:cs="Arial"/>
          <w:sz w:val="24"/>
          <w:szCs w:val="24"/>
        </w:rPr>
        <w:t>equality, diversity and inclusion policy by:</w:t>
      </w:r>
    </w:p>
    <w:p w14:paraId="32A2C252" w14:textId="77777777" w:rsidR="006205EC" w:rsidRPr="00614E66" w:rsidRDefault="006205EC" w:rsidP="00614E66">
      <w:pPr>
        <w:numPr>
          <w:ilvl w:val="0"/>
          <w:numId w:val="4"/>
        </w:numPr>
        <w:spacing w:after="0" w:line="240" w:lineRule="auto"/>
        <w:jc w:val="both"/>
        <w:rPr>
          <w:rFonts w:ascii="Arial" w:hAnsi="Arial" w:cs="Arial"/>
          <w:sz w:val="24"/>
          <w:szCs w:val="24"/>
        </w:rPr>
      </w:pPr>
      <w:r w:rsidRPr="00614E66">
        <w:rPr>
          <w:rFonts w:ascii="Arial" w:hAnsi="Arial" w:cs="Arial"/>
          <w:sz w:val="24"/>
          <w:szCs w:val="24"/>
        </w:rPr>
        <w:t xml:space="preserve">Ensuring that employees are made aware of Fair Frome’s standards of service and customer care, including equal treatment in service </w:t>
      </w:r>
      <w:proofErr w:type="gramStart"/>
      <w:r w:rsidRPr="00614E66">
        <w:rPr>
          <w:rFonts w:ascii="Arial" w:hAnsi="Arial" w:cs="Arial"/>
          <w:sz w:val="24"/>
          <w:szCs w:val="24"/>
        </w:rPr>
        <w:t>delivery;</w:t>
      </w:r>
      <w:proofErr w:type="gramEnd"/>
    </w:p>
    <w:p w14:paraId="290582BB" w14:textId="77777777" w:rsidR="006205EC" w:rsidRPr="00614E66" w:rsidRDefault="006205EC" w:rsidP="00614E66">
      <w:pPr>
        <w:numPr>
          <w:ilvl w:val="0"/>
          <w:numId w:val="4"/>
        </w:numPr>
        <w:spacing w:after="0" w:line="240" w:lineRule="auto"/>
        <w:jc w:val="both"/>
        <w:rPr>
          <w:rFonts w:ascii="Arial" w:hAnsi="Arial" w:cs="Arial"/>
          <w:sz w:val="24"/>
          <w:szCs w:val="24"/>
        </w:rPr>
      </w:pPr>
      <w:r w:rsidRPr="00614E66">
        <w:rPr>
          <w:rFonts w:ascii="Arial" w:hAnsi="Arial" w:cs="Arial"/>
          <w:sz w:val="24"/>
          <w:szCs w:val="24"/>
        </w:rPr>
        <w:t xml:space="preserve">Ensuring that no member of the public is disadvantaged or treated less favourably than others in terms of access to Fair Frome’s services.  Where the Fair Frome’s practices, policies, or procedures are found to make access impossible or unreasonably difficult, we will take such steps as are reasonable in the circumstances to change these practices, policies or </w:t>
      </w:r>
      <w:proofErr w:type="gramStart"/>
      <w:r w:rsidRPr="00614E66">
        <w:rPr>
          <w:rFonts w:ascii="Arial" w:hAnsi="Arial" w:cs="Arial"/>
          <w:sz w:val="24"/>
          <w:szCs w:val="24"/>
        </w:rPr>
        <w:t>procedures;</w:t>
      </w:r>
      <w:proofErr w:type="gramEnd"/>
    </w:p>
    <w:p w14:paraId="53750996" w14:textId="77777777" w:rsidR="006205EC" w:rsidRPr="00614E66" w:rsidRDefault="006205EC" w:rsidP="00614E66">
      <w:pPr>
        <w:numPr>
          <w:ilvl w:val="0"/>
          <w:numId w:val="4"/>
        </w:numPr>
        <w:spacing w:after="0" w:line="240" w:lineRule="auto"/>
        <w:jc w:val="both"/>
        <w:rPr>
          <w:rFonts w:ascii="Arial" w:hAnsi="Arial" w:cs="Arial"/>
          <w:sz w:val="24"/>
          <w:szCs w:val="24"/>
        </w:rPr>
      </w:pPr>
      <w:r w:rsidRPr="00614E66">
        <w:rPr>
          <w:rFonts w:ascii="Arial" w:hAnsi="Arial" w:cs="Arial"/>
          <w:sz w:val="24"/>
          <w:szCs w:val="24"/>
        </w:rPr>
        <w:t xml:space="preserve">Ensuring that, wherever practical, all public buildings and premises owned or managed by Fair Frome are accessible to all.  Where this is impractical in the short-term, we will provide reasonable alternative methods of access so that no member of the public is disadvantaged by physical </w:t>
      </w:r>
      <w:proofErr w:type="gramStart"/>
      <w:r w:rsidRPr="00614E66">
        <w:rPr>
          <w:rFonts w:ascii="Arial" w:hAnsi="Arial" w:cs="Arial"/>
          <w:sz w:val="24"/>
          <w:szCs w:val="24"/>
        </w:rPr>
        <w:t>barriers;</w:t>
      </w:r>
      <w:proofErr w:type="gramEnd"/>
    </w:p>
    <w:p w14:paraId="4BFDAE89" w14:textId="77777777" w:rsidR="006205EC" w:rsidRPr="00614E66" w:rsidRDefault="006205EC" w:rsidP="00614E66">
      <w:pPr>
        <w:numPr>
          <w:ilvl w:val="0"/>
          <w:numId w:val="4"/>
        </w:numPr>
        <w:spacing w:after="0" w:line="240" w:lineRule="auto"/>
        <w:jc w:val="both"/>
        <w:rPr>
          <w:rFonts w:ascii="Arial" w:hAnsi="Arial" w:cs="Arial"/>
          <w:sz w:val="24"/>
          <w:szCs w:val="24"/>
        </w:rPr>
      </w:pPr>
      <w:r w:rsidRPr="00614E66">
        <w:rPr>
          <w:rFonts w:ascii="Arial" w:hAnsi="Arial" w:cs="Arial"/>
          <w:sz w:val="24"/>
          <w:szCs w:val="24"/>
        </w:rPr>
        <w:t>Recognising the importance of communication in attaining equality and providing quality services, which are responsive to the needs of all local people, for example through the provision of information in large print and on audio tape on request; and</w:t>
      </w:r>
    </w:p>
    <w:p w14:paraId="5E1D9EF3" w14:textId="77777777" w:rsidR="006205EC" w:rsidRPr="00614E66" w:rsidRDefault="006205EC" w:rsidP="00614E66">
      <w:pPr>
        <w:numPr>
          <w:ilvl w:val="0"/>
          <w:numId w:val="4"/>
        </w:numPr>
        <w:spacing w:after="0" w:line="240" w:lineRule="auto"/>
        <w:jc w:val="both"/>
        <w:rPr>
          <w:rFonts w:ascii="Arial" w:hAnsi="Arial" w:cs="Arial"/>
          <w:sz w:val="24"/>
          <w:szCs w:val="24"/>
        </w:rPr>
      </w:pPr>
      <w:r w:rsidRPr="00614E66">
        <w:rPr>
          <w:rFonts w:ascii="Arial" w:hAnsi="Arial" w:cs="Arial"/>
          <w:sz w:val="24"/>
          <w:szCs w:val="24"/>
        </w:rPr>
        <w:t>Complying with all relevant legislation relating to discrimination and equality.</w:t>
      </w:r>
    </w:p>
    <w:p w14:paraId="3167C0AC" w14:textId="77777777" w:rsidR="006205EC" w:rsidRPr="00614E66" w:rsidRDefault="006205EC" w:rsidP="00614E66">
      <w:pPr>
        <w:jc w:val="both"/>
        <w:rPr>
          <w:rFonts w:ascii="Arial" w:hAnsi="Arial" w:cs="Arial"/>
          <w:sz w:val="24"/>
          <w:szCs w:val="24"/>
        </w:rPr>
      </w:pPr>
    </w:p>
    <w:p w14:paraId="480ECFE7" w14:textId="52B29B01" w:rsidR="00A50033" w:rsidRPr="00614E66" w:rsidRDefault="006205EC" w:rsidP="00614E66">
      <w:pPr>
        <w:pStyle w:val="H1"/>
        <w:numPr>
          <w:ilvl w:val="0"/>
          <w:numId w:val="0"/>
        </w:numPr>
        <w:rPr>
          <w:sz w:val="24"/>
          <w:szCs w:val="24"/>
          <w:u w:val="single"/>
        </w:rPr>
      </w:pPr>
      <w:r w:rsidRPr="00614E66">
        <w:rPr>
          <w:sz w:val="24"/>
          <w:szCs w:val="24"/>
          <w:u w:val="single"/>
        </w:rPr>
        <w:t>Role of Trustees and Employees</w:t>
      </w:r>
    </w:p>
    <w:p w14:paraId="498F4B5E" w14:textId="77777777" w:rsidR="006205EC" w:rsidRPr="00614E66" w:rsidRDefault="006205EC" w:rsidP="00614E66">
      <w:pPr>
        <w:jc w:val="both"/>
        <w:rPr>
          <w:rFonts w:ascii="Arial" w:hAnsi="Arial" w:cs="Arial"/>
          <w:sz w:val="24"/>
          <w:szCs w:val="24"/>
        </w:rPr>
      </w:pPr>
      <w:r w:rsidRPr="00614E66">
        <w:rPr>
          <w:rFonts w:ascii="Arial" w:hAnsi="Arial" w:cs="Arial"/>
          <w:sz w:val="24"/>
          <w:szCs w:val="24"/>
        </w:rPr>
        <w:t xml:space="preserve">All Trustees and employees are responsible for implementing the Trustee’s Equal Opportunities Policy. It is important that all individuals who are employed by Fair </w:t>
      </w:r>
      <w:r w:rsidRPr="00614E66">
        <w:rPr>
          <w:rFonts w:ascii="Arial" w:hAnsi="Arial" w:cs="Arial"/>
          <w:sz w:val="24"/>
          <w:szCs w:val="24"/>
        </w:rPr>
        <w:lastRenderedPageBreak/>
        <w:t>Frome appreciate that they have a responsibility and a role to play in the provision of equal opportunities.</w:t>
      </w:r>
    </w:p>
    <w:p w14:paraId="194B3D00" w14:textId="77777777" w:rsidR="006205EC" w:rsidRPr="00614E66" w:rsidRDefault="006205EC" w:rsidP="00614E66">
      <w:pPr>
        <w:jc w:val="both"/>
        <w:rPr>
          <w:rFonts w:ascii="Arial" w:hAnsi="Arial" w:cs="Arial"/>
          <w:sz w:val="24"/>
          <w:szCs w:val="24"/>
          <w:u w:val="single"/>
        </w:rPr>
      </w:pPr>
    </w:p>
    <w:p w14:paraId="40BF9413" w14:textId="28F14A42" w:rsidR="006205EC" w:rsidRPr="00614E66" w:rsidRDefault="006205EC" w:rsidP="00614E66">
      <w:pPr>
        <w:pStyle w:val="H1"/>
        <w:numPr>
          <w:ilvl w:val="0"/>
          <w:numId w:val="0"/>
        </w:numPr>
        <w:ind w:left="390" w:hanging="390"/>
        <w:rPr>
          <w:sz w:val="24"/>
          <w:szCs w:val="24"/>
          <w:u w:val="single"/>
        </w:rPr>
      </w:pPr>
      <w:r w:rsidRPr="00614E66">
        <w:rPr>
          <w:sz w:val="24"/>
          <w:szCs w:val="24"/>
          <w:u w:val="single"/>
        </w:rPr>
        <w:t>Monitoring of Equal Opportunities</w:t>
      </w:r>
    </w:p>
    <w:p w14:paraId="743AC83F" w14:textId="3E494334" w:rsidR="006205EC" w:rsidRPr="00614E66" w:rsidRDefault="006205EC" w:rsidP="00614E66">
      <w:pPr>
        <w:jc w:val="both"/>
        <w:rPr>
          <w:rFonts w:ascii="Arial" w:hAnsi="Arial" w:cs="Arial"/>
          <w:sz w:val="24"/>
          <w:szCs w:val="24"/>
        </w:rPr>
      </w:pPr>
      <w:r w:rsidRPr="00614E66">
        <w:rPr>
          <w:rFonts w:ascii="Arial" w:hAnsi="Arial" w:cs="Arial"/>
          <w:sz w:val="24"/>
          <w:szCs w:val="24"/>
        </w:rPr>
        <w:t xml:space="preserve">Fair Frome’s </w:t>
      </w:r>
      <w:r w:rsidR="00A50033" w:rsidRPr="00614E66">
        <w:rPr>
          <w:rFonts w:ascii="Arial" w:hAnsi="Arial" w:cs="Arial"/>
          <w:sz w:val="24"/>
          <w:szCs w:val="24"/>
        </w:rPr>
        <w:t>Trustee</w:t>
      </w:r>
      <w:r w:rsidRPr="00614E66">
        <w:rPr>
          <w:rFonts w:ascii="Arial" w:hAnsi="Arial" w:cs="Arial"/>
          <w:sz w:val="24"/>
          <w:szCs w:val="24"/>
        </w:rPr>
        <w:t xml:space="preserve"> Committee will have responsibility for the implementation and monitoring of the policy as it applies to Fair Frome as an employer.</w:t>
      </w:r>
    </w:p>
    <w:p w14:paraId="27F18BEA" w14:textId="752CA871" w:rsidR="006205EC" w:rsidRPr="00614E66" w:rsidRDefault="006205EC" w:rsidP="00614E66">
      <w:pPr>
        <w:jc w:val="both"/>
        <w:rPr>
          <w:rFonts w:ascii="Arial" w:hAnsi="Arial" w:cs="Arial"/>
          <w:sz w:val="24"/>
          <w:szCs w:val="24"/>
        </w:rPr>
      </w:pPr>
      <w:r w:rsidRPr="00614E66">
        <w:rPr>
          <w:rFonts w:ascii="Arial" w:hAnsi="Arial" w:cs="Arial"/>
          <w:sz w:val="24"/>
          <w:szCs w:val="24"/>
        </w:rPr>
        <w:t xml:space="preserve">Fair Frome’s </w:t>
      </w:r>
      <w:r w:rsidR="00A50033" w:rsidRPr="00614E66">
        <w:rPr>
          <w:rFonts w:ascii="Arial" w:hAnsi="Arial" w:cs="Arial"/>
          <w:sz w:val="24"/>
          <w:szCs w:val="24"/>
        </w:rPr>
        <w:t>Equality, Diversity and Inclusion Lead alongside the</w:t>
      </w:r>
      <w:r w:rsidR="00783620">
        <w:rPr>
          <w:rFonts w:ascii="Arial" w:hAnsi="Arial" w:cs="Arial"/>
          <w:sz w:val="24"/>
          <w:szCs w:val="24"/>
        </w:rPr>
        <w:t xml:space="preserve"> Chair of Trustees</w:t>
      </w:r>
      <w:r w:rsidR="00A50033" w:rsidRPr="00614E66">
        <w:rPr>
          <w:rFonts w:ascii="Arial" w:hAnsi="Arial" w:cs="Arial"/>
          <w:sz w:val="24"/>
          <w:szCs w:val="24"/>
        </w:rPr>
        <w:t xml:space="preserve"> </w:t>
      </w:r>
      <w:r w:rsidRPr="00614E66">
        <w:rPr>
          <w:rFonts w:ascii="Arial" w:hAnsi="Arial" w:cs="Arial"/>
          <w:sz w:val="24"/>
          <w:szCs w:val="24"/>
        </w:rPr>
        <w:t>will have responsibility for implementing and monitoring the policy as it applies to Fair Frome as a service provider, involving local community and voluntary groups in the monitoring process where appropriate.</w:t>
      </w:r>
    </w:p>
    <w:p w14:paraId="79100F9E" w14:textId="7EC8F1E9" w:rsidR="006205EC" w:rsidRPr="00614E66" w:rsidRDefault="006205EC" w:rsidP="00614E66">
      <w:pPr>
        <w:jc w:val="both"/>
        <w:rPr>
          <w:rFonts w:ascii="Arial" w:hAnsi="Arial" w:cs="Arial"/>
          <w:sz w:val="24"/>
          <w:szCs w:val="24"/>
        </w:rPr>
      </w:pPr>
      <w:r w:rsidRPr="00614E66">
        <w:rPr>
          <w:rFonts w:ascii="Arial" w:hAnsi="Arial" w:cs="Arial"/>
          <w:sz w:val="24"/>
          <w:szCs w:val="24"/>
        </w:rPr>
        <w:t>Complaints from staff about discrimination or unfair treatment will be dealt with as laid down in Fair Frome’s Grievance Procedure.</w:t>
      </w:r>
    </w:p>
    <w:p w14:paraId="78342B63" w14:textId="77777777" w:rsidR="006205EC" w:rsidRPr="00614E66" w:rsidRDefault="006205EC" w:rsidP="00614E66">
      <w:pPr>
        <w:jc w:val="both"/>
        <w:rPr>
          <w:rFonts w:ascii="Arial" w:hAnsi="Arial" w:cs="Arial"/>
          <w:sz w:val="24"/>
          <w:szCs w:val="24"/>
        </w:rPr>
      </w:pPr>
      <w:r w:rsidRPr="00614E66">
        <w:rPr>
          <w:rFonts w:ascii="Arial" w:hAnsi="Arial" w:cs="Arial"/>
          <w:sz w:val="24"/>
          <w:szCs w:val="24"/>
        </w:rPr>
        <w:t>Complaints from members of the public about discrimination or unfair treatment will be dealt with through the Fair Frome’s Complaints Procedure.</w:t>
      </w:r>
    </w:p>
    <w:p w14:paraId="5F36342A" w14:textId="77777777" w:rsidR="00A50033" w:rsidRDefault="00A50033" w:rsidP="00A50033">
      <w:pPr>
        <w:spacing w:after="0"/>
        <w:rPr>
          <w:rFonts w:ascii="Arial" w:hAnsi="Arial" w:cs="Arial"/>
          <w:b/>
          <w:color w:val="FF0000"/>
          <w:sz w:val="24"/>
          <w:szCs w:val="24"/>
        </w:rPr>
      </w:pPr>
    </w:p>
    <w:p w14:paraId="5F050178" w14:textId="77777777" w:rsidR="00614E66" w:rsidRPr="00A272C0" w:rsidRDefault="00614E66" w:rsidP="00614E66">
      <w:pPr>
        <w:jc w:val="both"/>
        <w:rPr>
          <w:rFonts w:ascii="Arial" w:hAnsi="Arial" w:cs="Arial"/>
          <w:sz w:val="21"/>
          <w:szCs w:val="21"/>
        </w:rPr>
      </w:pPr>
      <w:r w:rsidRPr="00A272C0">
        <w:rPr>
          <w:rFonts w:ascii="Arial" w:hAnsi="Arial" w:cs="Arial"/>
          <w:sz w:val="21"/>
          <w:szCs w:val="21"/>
        </w:rPr>
        <w:t>The Board of Fair Frome</w:t>
      </w:r>
      <w:r>
        <w:rPr>
          <w:rFonts w:ascii="Arial" w:hAnsi="Arial" w:cs="Arial"/>
          <w:sz w:val="21"/>
          <w:szCs w:val="21"/>
        </w:rPr>
        <w:t xml:space="preserve"> </w:t>
      </w:r>
      <w:r w:rsidRPr="00A272C0">
        <w:rPr>
          <w:rFonts w:ascii="Arial" w:hAnsi="Arial" w:cs="Arial"/>
          <w:sz w:val="21"/>
          <w:szCs w:val="21"/>
        </w:rPr>
        <w:t>will carry out regular monitoring of policy and procedures. These Policies will be reviewed annually.  The Policy and Procedures were accepted and adopted by the Trustees of Fair Frome:</w:t>
      </w:r>
    </w:p>
    <w:p w14:paraId="5BA56E9A" w14:textId="77777777" w:rsidR="00A50033" w:rsidRDefault="00A50033" w:rsidP="00A50033">
      <w:pPr>
        <w:spacing w:after="0"/>
      </w:pPr>
    </w:p>
    <w:tbl>
      <w:tblPr>
        <w:tblStyle w:val="TableGrid"/>
        <w:tblW w:w="0" w:type="auto"/>
        <w:tblLook w:val="04A0" w:firstRow="1" w:lastRow="0" w:firstColumn="1" w:lastColumn="0" w:noHBand="0" w:noVBand="1"/>
      </w:tblPr>
      <w:tblGrid>
        <w:gridCol w:w="1129"/>
        <w:gridCol w:w="3379"/>
        <w:gridCol w:w="1299"/>
        <w:gridCol w:w="3209"/>
      </w:tblGrid>
      <w:tr w:rsidR="00A50033" w14:paraId="291923FB" w14:textId="77777777" w:rsidTr="00D27AE0">
        <w:tc>
          <w:tcPr>
            <w:tcW w:w="1129" w:type="dxa"/>
          </w:tcPr>
          <w:p w14:paraId="7490F5FD" w14:textId="77777777" w:rsidR="00A50033" w:rsidRDefault="00A50033" w:rsidP="00D27AE0">
            <w:r>
              <w:t>Name:</w:t>
            </w:r>
          </w:p>
        </w:tc>
        <w:tc>
          <w:tcPr>
            <w:tcW w:w="3379" w:type="dxa"/>
          </w:tcPr>
          <w:p w14:paraId="60904E32" w14:textId="77777777" w:rsidR="00A50033" w:rsidRDefault="00A50033" w:rsidP="00D27AE0"/>
          <w:p w14:paraId="1B14B7BF" w14:textId="13DEC565" w:rsidR="00A50033" w:rsidRDefault="004C2BC4" w:rsidP="00D27AE0">
            <w:r>
              <w:t>John Killah</w:t>
            </w:r>
          </w:p>
        </w:tc>
        <w:tc>
          <w:tcPr>
            <w:tcW w:w="1299" w:type="dxa"/>
          </w:tcPr>
          <w:p w14:paraId="04D9DD3A" w14:textId="77777777" w:rsidR="00A50033" w:rsidRDefault="00A50033" w:rsidP="00D27AE0">
            <w:r>
              <w:t>Position:</w:t>
            </w:r>
          </w:p>
        </w:tc>
        <w:tc>
          <w:tcPr>
            <w:tcW w:w="3209" w:type="dxa"/>
          </w:tcPr>
          <w:p w14:paraId="3508AE72" w14:textId="4FC0B2AB" w:rsidR="00A50033" w:rsidRDefault="004C2BC4" w:rsidP="00D27AE0">
            <w:r>
              <w:t>Chair of trustees</w:t>
            </w:r>
          </w:p>
        </w:tc>
      </w:tr>
      <w:tr w:rsidR="00A50033" w14:paraId="08F4CF0C" w14:textId="77777777" w:rsidTr="00D27AE0">
        <w:tc>
          <w:tcPr>
            <w:tcW w:w="1129" w:type="dxa"/>
          </w:tcPr>
          <w:p w14:paraId="4486227C" w14:textId="77777777" w:rsidR="00A50033" w:rsidRDefault="00A50033" w:rsidP="00D27AE0">
            <w:r>
              <w:t>Date:</w:t>
            </w:r>
          </w:p>
        </w:tc>
        <w:tc>
          <w:tcPr>
            <w:tcW w:w="3379" w:type="dxa"/>
          </w:tcPr>
          <w:p w14:paraId="68E5C1C4" w14:textId="77777777" w:rsidR="00A50033" w:rsidRDefault="00A50033" w:rsidP="00D27AE0"/>
          <w:p w14:paraId="3BCA927E" w14:textId="0B673AE0" w:rsidR="00A50033" w:rsidRDefault="004C2BC4" w:rsidP="00D27AE0">
            <w:r>
              <w:t>2.12.24</w:t>
            </w:r>
          </w:p>
        </w:tc>
        <w:tc>
          <w:tcPr>
            <w:tcW w:w="1299" w:type="dxa"/>
          </w:tcPr>
          <w:p w14:paraId="6562BCC5" w14:textId="77777777" w:rsidR="00A50033" w:rsidRDefault="00A50033" w:rsidP="00D27AE0">
            <w:r>
              <w:t>Signature:</w:t>
            </w:r>
          </w:p>
        </w:tc>
        <w:tc>
          <w:tcPr>
            <w:tcW w:w="3209" w:type="dxa"/>
          </w:tcPr>
          <w:p w14:paraId="17F0B8F8" w14:textId="0DB9EDB4" w:rsidR="00A50033" w:rsidRDefault="004C2BC4" w:rsidP="00D27AE0">
            <w:r>
              <w:t>John Killah</w:t>
            </w:r>
          </w:p>
        </w:tc>
      </w:tr>
    </w:tbl>
    <w:p w14:paraId="4F768955" w14:textId="77777777" w:rsidR="00A50033" w:rsidRDefault="00A50033" w:rsidP="00A50033">
      <w:pPr>
        <w:spacing w:after="0"/>
      </w:pPr>
    </w:p>
    <w:p w14:paraId="117F5C65" w14:textId="77777777" w:rsidR="00A50033" w:rsidRDefault="00A50033" w:rsidP="00A50033">
      <w:pPr>
        <w:spacing w:after="0"/>
      </w:pPr>
    </w:p>
    <w:p w14:paraId="6E031213" w14:textId="410B233F" w:rsidR="00A50033" w:rsidRDefault="00A50033" w:rsidP="00A50033">
      <w:pPr>
        <w:spacing w:after="0"/>
      </w:pPr>
    </w:p>
    <w:p w14:paraId="6353F86F" w14:textId="276E9E48" w:rsidR="00614E66" w:rsidRDefault="00614E66" w:rsidP="00A50033">
      <w:pPr>
        <w:spacing w:after="0"/>
      </w:pPr>
    </w:p>
    <w:p w14:paraId="59BAEF78" w14:textId="7381BB16" w:rsidR="00614E66" w:rsidRDefault="00614E66" w:rsidP="00A50033">
      <w:pPr>
        <w:spacing w:after="0"/>
      </w:pPr>
    </w:p>
    <w:p w14:paraId="52F33BCB" w14:textId="77777777" w:rsidR="00614E66" w:rsidRDefault="00614E66" w:rsidP="00A50033">
      <w:pPr>
        <w:spacing w:after="0"/>
      </w:pPr>
    </w:p>
    <w:p w14:paraId="06D94FB4" w14:textId="4D46E02D" w:rsidR="00A50033" w:rsidRDefault="00A50033" w:rsidP="00A50033">
      <w:pPr>
        <w:spacing w:after="0"/>
        <w:jc w:val="center"/>
      </w:pPr>
    </w:p>
    <w:p w14:paraId="1D893731" w14:textId="77777777" w:rsidR="006205EC" w:rsidRDefault="006205EC"/>
    <w:sectPr w:rsidR="00620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3DAF7EC"/>
    <w:lvl w:ilvl="0">
      <w:start w:val="1"/>
      <w:numFmt w:val="bullet"/>
      <w:pStyle w:val="Bullet-Tick"/>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AD41A4E"/>
    <w:multiLevelType w:val="hybridMultilevel"/>
    <w:tmpl w:val="AAE0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321E1"/>
    <w:multiLevelType w:val="hybridMultilevel"/>
    <w:tmpl w:val="B450F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033E9"/>
    <w:multiLevelType w:val="multilevel"/>
    <w:tmpl w:val="B1327E08"/>
    <w:lvl w:ilvl="0">
      <w:start w:val="1"/>
      <w:numFmt w:val="decimal"/>
      <w:pStyle w:val="H1"/>
      <w:lvlText w:val="%1"/>
      <w:lvlJc w:val="left"/>
      <w:pPr>
        <w:tabs>
          <w:tab w:val="num" w:pos="390"/>
        </w:tabs>
        <w:ind w:left="390" w:hanging="390"/>
      </w:pPr>
      <w:rPr>
        <w:rFonts w:ascii="Arial" w:hAnsi="Arial" w:hint="default"/>
        <w:b/>
        <w:sz w:val="36"/>
        <w:szCs w:val="36"/>
      </w:rPr>
    </w:lvl>
    <w:lvl w:ilvl="1">
      <w:start w:val="1"/>
      <w:numFmt w:val="decimal"/>
      <w:pStyle w:val="H2"/>
      <w:lvlText w:val="%1.%2"/>
      <w:lvlJc w:val="left"/>
      <w:pPr>
        <w:tabs>
          <w:tab w:val="num" w:pos="390"/>
        </w:tabs>
        <w:ind w:left="390" w:hanging="390"/>
      </w:pPr>
      <w:rPr>
        <w:rFonts w:hint="default"/>
        <w:b/>
      </w:rPr>
    </w:lvl>
    <w:lvl w:ilvl="2">
      <w:start w:val="1"/>
      <w:numFmt w:val="decimal"/>
      <w:pStyle w:val="H333"/>
      <w:lvlText w:val="%1.%2.%3"/>
      <w:lvlJc w:val="left"/>
      <w:pPr>
        <w:tabs>
          <w:tab w:val="num" w:pos="720"/>
        </w:tabs>
        <w:ind w:left="720" w:hanging="720"/>
      </w:pPr>
      <w:rPr>
        <w:rFonts w:hint="default"/>
        <w:b/>
      </w:rPr>
    </w:lvl>
    <w:lvl w:ilvl="3">
      <w:start w:val="1"/>
      <w:numFmt w:val="decimal"/>
      <w:pStyle w:val="H4444"/>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4C527F8"/>
    <w:multiLevelType w:val="hybridMultilevel"/>
    <w:tmpl w:val="3C68EE16"/>
    <w:lvl w:ilvl="0" w:tplc="61BCE0EA">
      <w:start w:val="1"/>
      <w:numFmt w:val="bullet"/>
      <w:pStyle w:val="list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BF21A5"/>
    <w:multiLevelType w:val="hybridMultilevel"/>
    <w:tmpl w:val="B8426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66158"/>
    <w:multiLevelType w:val="hybridMultilevel"/>
    <w:tmpl w:val="8DCC5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006B48"/>
    <w:multiLevelType w:val="hybridMultilevel"/>
    <w:tmpl w:val="FEC2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433720">
    <w:abstractNumId w:val="3"/>
    <w:lvlOverride w:ilvl="0">
      <w:lvl w:ilvl="0">
        <w:start w:val="1"/>
        <w:numFmt w:val="decimal"/>
        <w:pStyle w:val="H1"/>
        <w:lvlText w:val="%1"/>
        <w:lvlJc w:val="left"/>
        <w:pPr>
          <w:tabs>
            <w:tab w:val="num" w:pos="390"/>
          </w:tabs>
          <w:ind w:left="390" w:hanging="390"/>
        </w:pPr>
        <w:rPr>
          <w:rFonts w:ascii="Arial" w:hAnsi="Arial" w:hint="default"/>
          <w:b/>
          <w:sz w:val="32"/>
          <w:szCs w:val="32"/>
        </w:rPr>
      </w:lvl>
    </w:lvlOverride>
    <w:lvlOverride w:ilvl="1">
      <w:lvl w:ilvl="1">
        <w:start w:val="1"/>
        <w:numFmt w:val="decimal"/>
        <w:pStyle w:val="H2"/>
        <w:lvlText w:val="%1.%2"/>
        <w:lvlJc w:val="left"/>
        <w:pPr>
          <w:tabs>
            <w:tab w:val="num" w:pos="390"/>
          </w:tabs>
          <w:ind w:left="390" w:hanging="390"/>
        </w:pPr>
        <w:rPr>
          <w:rFonts w:hint="default"/>
          <w:b/>
          <w:sz w:val="24"/>
          <w:szCs w:val="24"/>
        </w:rPr>
      </w:lvl>
    </w:lvlOverride>
    <w:lvlOverride w:ilvl="2">
      <w:lvl w:ilvl="2">
        <w:start w:val="1"/>
        <w:numFmt w:val="decimal"/>
        <w:pStyle w:val="H333"/>
        <w:lvlText w:val="%1.%2.%3"/>
        <w:lvlJc w:val="left"/>
        <w:pPr>
          <w:tabs>
            <w:tab w:val="num" w:pos="720"/>
          </w:tabs>
          <w:ind w:left="720" w:hanging="720"/>
        </w:pPr>
      </w:lvl>
    </w:lvlOverride>
    <w:lvlOverride w:ilvl="3">
      <w:lvl w:ilvl="3">
        <w:start w:val="1"/>
        <w:numFmt w:val="decimal"/>
        <w:pStyle w:val="H4444"/>
        <w:lvlText w:val="%1.%2.%3.%4"/>
        <w:lvlJc w:val="left"/>
        <w:pPr>
          <w:tabs>
            <w:tab w:val="num" w:pos="1080"/>
          </w:tabs>
          <w:ind w:left="1080" w:hanging="1080"/>
        </w:pPr>
      </w:lvl>
    </w:lvlOverride>
  </w:num>
  <w:num w:numId="2" w16cid:durableId="1067075516">
    <w:abstractNumId w:val="6"/>
  </w:num>
  <w:num w:numId="3" w16cid:durableId="869875056">
    <w:abstractNumId w:val="2"/>
  </w:num>
  <w:num w:numId="4" w16cid:durableId="913391287">
    <w:abstractNumId w:val="5"/>
  </w:num>
  <w:num w:numId="5" w16cid:durableId="1027832727">
    <w:abstractNumId w:val="4"/>
  </w:num>
  <w:num w:numId="6" w16cid:durableId="2096584929">
    <w:abstractNumId w:val="1"/>
  </w:num>
  <w:num w:numId="7" w16cid:durableId="1136293012">
    <w:abstractNumId w:val="0"/>
  </w:num>
  <w:num w:numId="8" w16cid:durableId="1464615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EC"/>
    <w:rsid w:val="00081330"/>
    <w:rsid w:val="000C1F55"/>
    <w:rsid w:val="004C2BC4"/>
    <w:rsid w:val="00614E66"/>
    <w:rsid w:val="006205EC"/>
    <w:rsid w:val="00783620"/>
    <w:rsid w:val="00A50033"/>
    <w:rsid w:val="00B85A4B"/>
    <w:rsid w:val="00D96D3F"/>
    <w:rsid w:val="00FD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6F45"/>
  <w15:chartTrackingRefBased/>
  <w15:docId w15:val="{8ABD8E3F-9FBF-2046-B796-4C7A4E75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E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autoRedefine/>
    <w:rsid w:val="006205EC"/>
    <w:pPr>
      <w:numPr>
        <w:numId w:val="1"/>
      </w:numPr>
      <w:tabs>
        <w:tab w:val="clear" w:pos="390"/>
        <w:tab w:val="num" w:pos="630"/>
      </w:tabs>
      <w:spacing w:after="0" w:line="240" w:lineRule="auto"/>
      <w:ind w:right="-417"/>
      <w:jc w:val="both"/>
    </w:pPr>
    <w:rPr>
      <w:rFonts w:ascii="Arial" w:eastAsia="Times New Roman" w:hAnsi="Arial" w:cs="Arial"/>
      <w:b/>
      <w:noProof/>
      <w:sz w:val="32"/>
      <w:szCs w:val="32"/>
    </w:rPr>
  </w:style>
  <w:style w:type="paragraph" w:customStyle="1" w:styleId="H333">
    <w:name w:val="H3.3.3"/>
    <w:basedOn w:val="Normal"/>
    <w:autoRedefine/>
    <w:rsid w:val="006205EC"/>
    <w:pPr>
      <w:numPr>
        <w:ilvl w:val="2"/>
        <w:numId w:val="1"/>
      </w:numPr>
      <w:spacing w:after="0" w:line="240" w:lineRule="auto"/>
      <w:ind w:right="-417"/>
      <w:jc w:val="both"/>
      <w:outlineLvl w:val="3"/>
    </w:pPr>
    <w:rPr>
      <w:rFonts w:ascii="Arial" w:eastAsia="Times New Roman" w:hAnsi="Arial" w:cs="Arial"/>
      <w:b/>
      <w:noProof/>
      <w:sz w:val="24"/>
      <w:szCs w:val="24"/>
    </w:rPr>
  </w:style>
  <w:style w:type="paragraph" w:customStyle="1" w:styleId="H4444">
    <w:name w:val="H4.4.4.4"/>
    <w:basedOn w:val="Normal"/>
    <w:autoRedefine/>
    <w:rsid w:val="006205EC"/>
    <w:pPr>
      <w:numPr>
        <w:ilvl w:val="3"/>
        <w:numId w:val="1"/>
      </w:numPr>
      <w:spacing w:after="0" w:line="240" w:lineRule="auto"/>
      <w:ind w:right="-417"/>
      <w:jc w:val="both"/>
    </w:pPr>
    <w:rPr>
      <w:rFonts w:ascii="Arial" w:eastAsia="Times New Roman" w:hAnsi="Arial" w:cs="Arial"/>
      <w:noProof/>
      <w:sz w:val="24"/>
      <w:szCs w:val="24"/>
    </w:rPr>
  </w:style>
  <w:style w:type="paragraph" w:customStyle="1" w:styleId="H2">
    <w:name w:val="H2"/>
    <w:basedOn w:val="Normal"/>
    <w:autoRedefine/>
    <w:rsid w:val="006205EC"/>
    <w:pPr>
      <w:numPr>
        <w:ilvl w:val="1"/>
        <w:numId w:val="1"/>
      </w:numPr>
      <w:tabs>
        <w:tab w:val="clear" w:pos="390"/>
        <w:tab w:val="num" w:pos="540"/>
      </w:tabs>
      <w:spacing w:after="0" w:line="240" w:lineRule="auto"/>
      <w:ind w:right="-417"/>
      <w:jc w:val="both"/>
      <w:outlineLvl w:val="2"/>
    </w:pPr>
    <w:rPr>
      <w:rFonts w:ascii="Arial" w:eastAsia="Times New Roman" w:hAnsi="Arial" w:cs="Arial"/>
      <w:b/>
      <w:noProof/>
      <w:sz w:val="24"/>
      <w:szCs w:val="24"/>
    </w:rPr>
  </w:style>
  <w:style w:type="paragraph" w:customStyle="1" w:styleId="list2">
    <w:name w:val="list2"/>
    <w:basedOn w:val="Normal"/>
    <w:rsid w:val="006205EC"/>
    <w:pPr>
      <w:numPr>
        <w:numId w:val="5"/>
      </w:numPr>
      <w:spacing w:after="0" w:line="240" w:lineRule="auto"/>
      <w:jc w:val="both"/>
    </w:pPr>
    <w:rPr>
      <w:rFonts w:ascii="Arial" w:eastAsia="Times New Roman" w:hAnsi="Arial" w:cs="Arial"/>
      <w:sz w:val="24"/>
      <w:szCs w:val="24"/>
      <w:lang w:eastAsia="en-GB"/>
    </w:rPr>
  </w:style>
  <w:style w:type="table" w:styleId="TableGrid">
    <w:name w:val="Table Grid"/>
    <w:basedOn w:val="TableNormal"/>
    <w:uiPriority w:val="59"/>
    <w:rsid w:val="00A500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6D3F"/>
    <w:rPr>
      <w:color w:val="000080"/>
      <w:u w:val="single"/>
    </w:rPr>
  </w:style>
  <w:style w:type="paragraph" w:customStyle="1" w:styleId="Bullet-Tick">
    <w:name w:val="Bullet-Tick"/>
    <w:basedOn w:val="Normal"/>
    <w:qFormat/>
    <w:rsid w:val="00D96D3F"/>
    <w:pPr>
      <w:numPr>
        <w:numId w:val="7"/>
      </w:numPr>
      <w:tabs>
        <w:tab w:val="clear" w:pos="720"/>
        <w:tab w:val="left" w:pos="426"/>
      </w:tabs>
      <w:suppressAutoHyphens/>
      <w:spacing w:before="60" w:after="0" w:line="240" w:lineRule="auto"/>
      <w:ind w:left="425" w:hanging="425"/>
    </w:pPr>
    <w:rPr>
      <w:rFonts w:eastAsia="Arial Unicode MS" w:cstheme="minorHAnsi"/>
      <w:kern w:val="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publication-download/equal-pay-statutory-code-practice" TargetMode="External"/><Relationship Id="rId3" Type="http://schemas.openxmlformats.org/officeDocument/2006/relationships/settings" Target="settings.xml"/><Relationship Id="rId7" Type="http://schemas.openxmlformats.org/officeDocument/2006/relationships/hyperlink" Target="https://www.equalityhumanrights.com/en/advice-and-guidance/your-rights-under-equality-act-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0/15/conte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pga/1970/4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MIller-Williams</dc:creator>
  <cp:keywords/>
  <dc:description/>
  <cp:lastModifiedBy>Fair Frome</cp:lastModifiedBy>
  <cp:revision>3</cp:revision>
  <dcterms:created xsi:type="dcterms:W3CDTF">2024-11-28T10:52:00Z</dcterms:created>
  <dcterms:modified xsi:type="dcterms:W3CDTF">2024-12-03T09:01:00Z</dcterms:modified>
</cp:coreProperties>
</file>